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E87" w:rsidRDefault="00215E87" w:rsidP="00215E87">
      <w:pPr>
        <w:pStyle w:val="a5"/>
        <w:spacing w:line="276" w:lineRule="auto"/>
        <w:ind w:left="708"/>
        <w:rPr>
          <w:rFonts w:ascii="Times New Roman" w:hAnsi="Times New Roman" w:cs="Times New Roman"/>
          <w:b/>
          <w:color w:val="C00000"/>
          <w:sz w:val="28"/>
          <w:shd w:val="clear" w:color="auto" w:fill="FFFFFF"/>
        </w:rPr>
      </w:pPr>
    </w:p>
    <w:p w:rsidR="00215E87" w:rsidRDefault="00215E87" w:rsidP="00215E87">
      <w:pPr>
        <w:pStyle w:val="a5"/>
        <w:spacing w:line="276" w:lineRule="auto"/>
        <w:ind w:left="708"/>
        <w:rPr>
          <w:rFonts w:ascii="Times New Roman" w:hAnsi="Times New Roman" w:cs="Times New Roman"/>
          <w:sz w:val="28"/>
          <w:shd w:val="clear" w:color="auto" w:fill="FFFFFF"/>
        </w:rPr>
      </w:pPr>
      <w:r w:rsidRPr="00215E87">
        <w:rPr>
          <w:rFonts w:ascii="Times New Roman" w:hAnsi="Times New Roman" w:cs="Times New Roman"/>
          <w:b/>
          <w:color w:val="C00000"/>
          <w:sz w:val="28"/>
          <w:shd w:val="clear" w:color="auto" w:fill="FFFFFF"/>
        </w:rPr>
        <w:t>ШКОЛЬНЫЕ ТРУДНОСТИ И СЕНСОРНОЕ РАЗВИТИЕ</w:t>
      </w:r>
      <w:r>
        <w:rPr>
          <w:rFonts w:ascii="Times New Roman" w:hAnsi="Times New Roman" w:cs="Times New Roman"/>
          <w:b/>
          <w:color w:val="C00000"/>
          <w:sz w:val="28"/>
          <w:shd w:val="clear" w:color="auto" w:fill="FFFFFF"/>
        </w:rPr>
        <w:t>.</w:t>
      </w:r>
      <w:r w:rsidRPr="00215E87">
        <w:rPr>
          <w:rFonts w:ascii="Times New Roman" w:hAnsi="Times New Roman" w:cs="Times New Roman"/>
          <w:b/>
          <w:color w:val="C00000"/>
          <w:sz w:val="28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t>Разве они как-то связаны?</w:t>
      </w:r>
      <w:r w:rsidRPr="00215E87">
        <w:rPr>
          <w:rFonts w:ascii="Times New Roman" w:hAnsi="Times New Roman" w:cs="Times New Roman"/>
          <w:sz w:val="28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t>Неужели способность определять предмет на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t>ощупь как-то влияет на успешное обучение в школе?</w:t>
      </w:r>
      <w:r w:rsidRPr="00215E87">
        <w:rPr>
          <w:rFonts w:ascii="Times New Roman" w:hAnsi="Times New Roman" w:cs="Times New Roman"/>
          <w:sz w:val="28"/>
        </w:rPr>
        <w:br/>
      </w:r>
      <w:r w:rsidRPr="00215E87">
        <w:rPr>
          <w:rFonts w:ascii="Times New Roman" w:hAnsi="Times New Roman" w:cs="Times New Roman"/>
          <w:sz w:val="28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t>Влияет, и весьма значительно.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Сенсорное развитие, это способность человека воспринимать мир во всем своем многообразии, возможность собрать о предмете максимальное количество информации.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Чтобы починить автомобиль, нужно сначала изучить его строение. Чтобы приготовить новое блюдо, нужно знать вкус и свойства каждого продукта.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Способность изучать и экспериментировать закладывается в дошкольном детстве. Именно этот возраст большинством исследователей считается наиболее благоприятным для совершенствования деятельности органов чувств, накопления представлений об окружающем мире.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noProof/>
          <w:sz w:val="28"/>
          <w:shd w:val="clear" w:color="auto" w:fill="FFFFFF"/>
        </w:rPr>
        <w:drawing>
          <wp:inline distT="0" distB="0" distL="0" distR="0">
            <wp:extent cx="149225" cy="149225"/>
            <wp:effectExtent l="0" t="0" r="0" b="0"/>
            <wp:docPr id="1" name="Рисунок 1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❗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t>Сенсорное развитие, с одной стороны, составляет фундамент общего умственного развития ребенка, с другой стороны, имеет самостоятельное значение, так как полноценное восприятие необходимо и для успешного обучения ребенка в детском саду, и в школе.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С восприятия предметов и явлений окружающего мира начинается познание.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Все другие формы познания — запоминание, мышление, воображение — строятся на основе образов восприятия, являются результатом их переработки.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Поэтому нормальное интеллектуальное развитие невозможно без опоры на полноценное восприятие.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b/>
          <w:sz w:val="28"/>
          <w:shd w:val="clear" w:color="auto" w:fill="FFFFFF"/>
        </w:rPr>
        <w:t>А восприятие - это сбор РАЗНОЙ информации о предмете.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noProof/>
          <w:sz w:val="28"/>
          <w:shd w:val="clear" w:color="auto" w:fill="FFFFFF"/>
        </w:rPr>
        <w:drawing>
          <wp:inline distT="0" distB="0" distL="0" distR="0">
            <wp:extent cx="149225" cy="149225"/>
            <wp:effectExtent l="19050" t="0" r="0" b="0"/>
            <wp:docPr id="2" name="Рисунок 2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❓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t>Как его развивать у ребенка?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Обращать внимание на эти разные свойства (характеристики) предмета или явления.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noProof/>
          <w:sz w:val="28"/>
          <w:shd w:val="clear" w:color="auto" w:fill="FFFFFF"/>
        </w:rPr>
        <w:drawing>
          <wp:inline distT="0" distB="0" distL="0" distR="0">
            <wp:extent cx="149225" cy="149225"/>
            <wp:effectExtent l="19050" t="0" r="3175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t>Какой бывает шкаф?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 xml:space="preserve">С малышом хорошо бы к разным шкафам подойти, посмотреть, потрогать, понюхать, и уже потом описывать, используя разные модальности. Обязательно 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lastRenderedPageBreak/>
        <w:t>сходите на кухню, сравните шкаф платяной и навесной.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</w:p>
    <w:p w:rsidR="00000000" w:rsidRDefault="00215E87" w:rsidP="00215E87">
      <w:pPr>
        <w:pStyle w:val="a5"/>
        <w:spacing w:line="276" w:lineRule="auto"/>
        <w:ind w:left="708"/>
        <w:rPr>
          <w:rFonts w:ascii="Times New Roman" w:hAnsi="Times New Roman" w:cs="Times New Roman"/>
          <w:sz w:val="28"/>
          <w:shd w:val="clear" w:color="auto" w:fill="FFFFFF"/>
        </w:rPr>
      </w:pPr>
      <w:r w:rsidRPr="00215E87">
        <w:rPr>
          <w:rFonts w:ascii="Times New Roman" w:hAnsi="Times New Roman" w:cs="Times New Roman"/>
          <w:sz w:val="28"/>
          <w:shd w:val="clear" w:color="auto" w:fill="FFFFFF"/>
        </w:rPr>
        <w:t>Кстати, вы использовали шкаф, когда в прятки играли в детстве? Дети обожают подобные истории про родителей.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b/>
          <w:i/>
          <w:sz w:val="28"/>
          <w:shd w:val="clear" w:color="auto" w:fill="FFFFFF"/>
        </w:rPr>
        <w:t>Как это влияет на школьное обучение:</w:t>
      </w:r>
      <w:r w:rsidRPr="00215E87">
        <w:rPr>
          <w:rFonts w:ascii="Times New Roman" w:hAnsi="Times New Roman" w:cs="Times New Roman"/>
          <w:b/>
          <w:i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1. Развитие познавательной активности. Любопытным детям в школе не бывает скучно, даже если все буквы ребенок уже знает, а по программе проходят букварь.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2. Увеличение активного словаря.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 xml:space="preserve">3. Придумывание слов - это большой раздел в </w:t>
      </w:r>
      <w:proofErr w:type="spellStart"/>
      <w:r w:rsidRPr="00215E87">
        <w:rPr>
          <w:rFonts w:ascii="Times New Roman" w:hAnsi="Times New Roman" w:cs="Times New Roman"/>
          <w:sz w:val="28"/>
          <w:shd w:val="clear" w:color="auto" w:fill="FFFFFF"/>
        </w:rPr>
        <w:t>нейрокоррекции</w:t>
      </w:r>
      <w:proofErr w:type="spellEnd"/>
      <w:r w:rsidRPr="00215E87">
        <w:rPr>
          <w:rFonts w:ascii="Times New Roman" w:hAnsi="Times New Roman" w:cs="Times New Roman"/>
          <w:sz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hd w:val="clear" w:color="auto" w:fill="FFFFFF"/>
        </w:rPr>
        <w:t>их называют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t xml:space="preserve"> "игры на продуцирование".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 xml:space="preserve">4. Развитие </w:t>
      </w:r>
      <w:proofErr w:type="spellStart"/>
      <w:r w:rsidRPr="00215E87">
        <w:rPr>
          <w:rFonts w:ascii="Times New Roman" w:hAnsi="Times New Roman" w:cs="Times New Roman"/>
          <w:sz w:val="28"/>
          <w:shd w:val="clear" w:color="auto" w:fill="FFFFFF"/>
        </w:rPr>
        <w:t>креативности</w:t>
      </w:r>
      <w:proofErr w:type="spellEnd"/>
      <w:r w:rsidRPr="00215E87">
        <w:rPr>
          <w:rFonts w:ascii="Times New Roman" w:hAnsi="Times New Roman" w:cs="Times New Roman"/>
          <w:sz w:val="28"/>
          <w:shd w:val="clear" w:color="auto" w:fill="FFFFFF"/>
        </w:rPr>
        <w:t xml:space="preserve"> и психологической гибкости. Ребенок начинает понимать, что мир разный, начинает видеть объемнее.</w:t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</w:r>
      <w:r w:rsidRPr="00215E87">
        <w:rPr>
          <w:rFonts w:ascii="Times New Roman" w:hAnsi="Times New Roman" w:cs="Times New Roman"/>
          <w:sz w:val="28"/>
          <w:shd w:val="clear" w:color="auto" w:fill="FFFFFF"/>
        </w:rPr>
        <w:br/>
        <w:t>5. Укрепление родительского авторитета.</w:t>
      </w:r>
    </w:p>
    <w:p w:rsidR="00215E87" w:rsidRDefault="00215E87" w:rsidP="00215E87">
      <w:pPr>
        <w:pStyle w:val="a5"/>
        <w:spacing w:line="276" w:lineRule="auto"/>
        <w:ind w:left="708"/>
        <w:rPr>
          <w:rFonts w:ascii="Times New Roman" w:hAnsi="Times New Roman" w:cs="Times New Roman"/>
          <w:sz w:val="28"/>
          <w:shd w:val="clear" w:color="auto" w:fill="FFFFFF"/>
        </w:rPr>
      </w:pPr>
    </w:p>
    <w:p w:rsidR="00215E87" w:rsidRPr="00215E87" w:rsidRDefault="00DD3A24" w:rsidP="00215E87">
      <w:pPr>
        <w:pStyle w:val="a5"/>
        <w:spacing w:line="276" w:lineRule="auto"/>
        <w:ind w:left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            </w:t>
      </w:r>
      <w:r w:rsidR="00215E87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990242" cy="4235795"/>
            <wp:effectExtent l="19050" t="0" r="0" b="0"/>
            <wp:docPr id="82" name="Рисунок 82" descr="C:\Users\I\Desktop\школьник-домашней-работы-7692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I\Desktop\школьник-домашней-работы-769255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469" cy="4236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5E87" w:rsidRPr="00215E87" w:rsidSect="00215E87">
      <w:pgSz w:w="11906" w:h="16838"/>
      <w:pgMar w:top="720" w:right="720" w:bottom="720" w:left="720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15E87"/>
    <w:rsid w:val="00215E87"/>
    <w:rsid w:val="00DD3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E8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15E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2021-04-09T08:17:00Z</dcterms:created>
  <dcterms:modified xsi:type="dcterms:W3CDTF">2021-04-09T08:35:00Z</dcterms:modified>
</cp:coreProperties>
</file>