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777" w:rsidRDefault="00511059" w:rsidP="00511059">
      <w:pPr>
        <w:pStyle w:val="a6"/>
        <w:spacing w:before="0" w:beforeAutospacing="0" w:after="0" w:afterAutospacing="0" w:line="338" w:lineRule="atLeast"/>
        <w:textAlignment w:val="baseline"/>
        <w:rPr>
          <w:rStyle w:val="a4"/>
          <w:rFonts w:ascii="inherit" w:hAnsi="inherit" w:cs="Arial"/>
          <w:b/>
          <w:color w:val="C00000"/>
          <w:sz w:val="31"/>
          <w:szCs w:val="27"/>
          <w:u w:val="single"/>
          <w:bdr w:val="none" w:sz="0" w:space="0" w:color="auto" w:frame="1"/>
          <w:shd w:val="clear" w:color="auto" w:fill="FFFFFF"/>
        </w:rPr>
      </w:pPr>
      <w:r w:rsidRPr="00523777">
        <w:rPr>
          <w:rStyle w:val="a4"/>
          <w:rFonts w:ascii="inherit" w:hAnsi="inherit" w:cs="Arial"/>
          <w:b/>
          <w:color w:val="C00000"/>
          <w:sz w:val="31"/>
          <w:szCs w:val="27"/>
          <w:u w:val="single"/>
          <w:bdr w:val="none" w:sz="0" w:space="0" w:color="auto" w:frame="1"/>
          <w:shd w:val="clear" w:color="auto" w:fill="FFFFFF"/>
        </w:rPr>
        <w:t>Как сохранить здоровье глаз?</w:t>
      </w:r>
    </w:p>
    <w:p w:rsidR="00523777" w:rsidRPr="00523777" w:rsidRDefault="00523777" w:rsidP="00511059">
      <w:pPr>
        <w:pStyle w:val="a6"/>
        <w:spacing w:before="0" w:beforeAutospacing="0" w:after="0" w:afterAutospacing="0" w:line="338" w:lineRule="atLeast"/>
        <w:textAlignment w:val="baseline"/>
        <w:rPr>
          <w:rFonts w:ascii="inherit" w:hAnsi="inherit" w:cs="Arial"/>
          <w:b/>
          <w:i/>
          <w:iCs/>
          <w:color w:val="C00000"/>
          <w:sz w:val="31"/>
          <w:szCs w:val="27"/>
          <w:u w:val="single"/>
          <w:bdr w:val="none" w:sz="0" w:space="0" w:color="auto" w:frame="1"/>
          <w:shd w:val="clear" w:color="auto" w:fill="FFFFFF"/>
        </w:rPr>
      </w:pPr>
    </w:p>
    <w:p w:rsidR="00511059" w:rsidRDefault="00511059" w:rsidP="00511059">
      <w:pPr>
        <w:pStyle w:val="a6"/>
        <w:spacing w:before="0" w:beforeAutospacing="0" w:after="0" w:afterAutospacing="0" w:line="338" w:lineRule="atLeast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-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 xml:space="preserve"> Есть ли критические периоды, когда зрение может ухудшиться?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4"/>
          <w:rFonts w:ascii="inherit" w:hAnsi="inherit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>Зрение может упасть не только из-за повышенной нагрузки на глаза, но и после вирусных заболеваний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4"/>
          <w:rFonts w:ascii="inherit" w:hAnsi="inherit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>- Их два: когда ребенок превращается в подростка (8-14 лет). В эти годы зр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ительная нагрузка резко увеличивается, а если к тому же кто-то из родителей носит очки, шансы на снижение зрения заметно возрастают. И второй период — 40-45 лет. Разменяв пятый десяток, человек с нормальным зрением начинает хуже видеть вблизи. К сожалению, к офтальмологу «возрастные» пациенты обычно приходят тогда, когда расстояние для чтения книги становится длиннее руки. Лучше это делать раньше.</w:t>
      </w:r>
    </w:p>
    <w:p w:rsidR="00523777" w:rsidRDefault="00523777" w:rsidP="00511059">
      <w:pPr>
        <w:pStyle w:val="a6"/>
        <w:spacing w:before="0" w:beforeAutospacing="0" w:after="0" w:afterAutospacing="0" w:line="338" w:lineRule="atLeast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Не вредны ли для зрения физические нагрузки?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gram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- Спорт и работа на даче полезны при любых болезнях глаз, кроме прогрессирующей миопии и в послеоперационном периоде.</w:t>
      </w:r>
      <w:proofErr w:type="gram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Во-первых, благодаря объемным пространствам. Большие залы — лучшая профилактика прогрессирующей близорукости, особенно у детей. Глаз полностью расслабляется, если человек смотрит на предметы с расстояния не меньше 5 метров. В замкнутом пространстве с маленькой кубатурой аккомодационная мышца напрягается, и миопия прогрессирует. Особенно полезны для зрения занятия баскетболом, теннисом, волейболом — видами спорта, в которых есть движущиеся предметы. Наблюдение за передвижением мяча — своеобразный массаж, гимнастика для глазной мышцы.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Можно ли поспорить с «близорукими» генами?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- Вместо спора с генами лучше изменить свое отношение к этой проблеме. Тем более</w:t>
      </w:r>
      <w:proofErr w:type="gram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,</w:t>
      </w:r>
      <w:proofErr w:type="gram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что очки или линзы могут ее полностью решить. Миопия слабой и средней степеней без осложнений — это не дефект, а… большая польза. Вся взрослая жизнь — это зрительная работа на близких расстояниях. А </w:t>
      </w:r>
      <w:proofErr w:type="gram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>близорукий</w:t>
      </w:r>
      <w:proofErr w:type="gram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видит вблизи на 200%! Такова компенсаторная реакция организма. Самые искусные </w:t>
      </w:r>
      <w:proofErr w:type="spellStart"/>
      <w:proofErr w:type="gram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микрохирурги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и</w:t>
      </w:r>
      <w:proofErr w:type="gram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ювелиры — это как раз обладатели невысокой степени миопии.</w:t>
      </w:r>
    </w:p>
    <w:p w:rsidR="00511059" w:rsidRPr="00523777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От чего в первую очередь страдает зрение?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4"/>
          <w:rFonts w:ascii="inherit" w:hAnsi="inherit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>Смотреть</w:t>
      </w:r>
      <w:r>
        <w:rPr>
          <w:rStyle w:val="apple-converted-space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proofErr w:type="gramStart"/>
      <w:r>
        <w:rPr>
          <w:rStyle w:val="a4"/>
          <w:rFonts w:ascii="inherit" w:hAnsi="inherit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>телевизор</w:t>
      </w:r>
      <w:proofErr w:type="gramEnd"/>
      <w:r>
        <w:rPr>
          <w:rStyle w:val="apple-converted-space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Style w:val="a4"/>
          <w:rFonts w:ascii="inherit" w:hAnsi="inherit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>лежа можно только на высоких подушках, еще лучше смотреть сидя или стоя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Главный фактор риска — работа с предметами на близком расстоянии. В этом случае внутриглазная мышца не справляется со зрительной нагрузкой,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спазмируется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и развивается слабая степень близорукости. Иногда временную потерю зрения провоцирует стресс: ребенок нервничает и замечает, что перед глазами все потемнело. Хронический стресс приводит к дистрофии сетчатки и грозному необратимому заболеванию —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кератоконусу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. Но, пожалуй, один из главных врагов глаз — компьютер.</w:t>
      </w:r>
    </w:p>
    <w:p w:rsidR="00511059" w:rsidRDefault="00511059" w:rsidP="00511059">
      <w:pPr>
        <w:pStyle w:val="a6"/>
        <w:spacing w:before="0" w:beforeAutospacing="0" w:after="0" w:afterAutospacing="0" w:line="338" w:lineRule="atLeast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Как правильно смотреть телевизор?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Сидя или стоя. Если очень хочется прилечь перед экраном, то на максимально высокую подушку. Расстояние от глаз до телевизора должно составлять не меньше 4 метров. Вечером лучше всего включить боковой свет (светильник или ночник), нейтрализующий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голубой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свет экрана. Оптимально, если телевизор стоит напротив ребенка, а не висит где-нибудь под потолком.</w:t>
      </w:r>
    </w:p>
    <w:p w:rsidR="00511059" w:rsidRPr="00523777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Как связаны болезни кожи и здоровье глаз?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Слизистая оболочка глаза соединяется с кожей. Через него дерматологические болезни, например, грибковые, могут переходить на конъюнктиву (наружную оболочку глаза). Существует даже педикулез ресниц! Самая распространенная неприятность в последнее время —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демодекоз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. Заболевание провоцирует клещ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демодекс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, который перебирается с поверхности кожи в луковицу ресницы, делает веки красными и воспаленными.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Демодекс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живет на коже у каждого, и до тех пор, пока 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 xml:space="preserve">иммунитет человека силен, никак себя не проявляет. Но стоит промерзнуть или перенервничать — и клещ переходит в атаку. Частые спутники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демодекоза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— болезни желудка: гастрит, холецистит, панкреатит. Лечение обычно проходит в три этапа: сначала специальными мазями лечится кожа, потом глаза. Заключительный этап — </w:t>
      </w:r>
      <w:proofErr w:type="spell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криообдувание</w:t>
      </w:r>
      <w:proofErr w:type="spell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век холодным воздухом (-170°С).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Какие болезни могут спровоцировать снижение зрения?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- Иногда зрение может упасть после инфекционных, вирусных, ревматических заболеваний (гриппа, кори, скарлатины). Нередко временные нарушения после болезни (особенно у детей) перерастают в постоянные из-за обычной лени — родители не показывают ребенка вовремя окулисту. Есть специальный календарь посещений офтальмолога. Первый раз он смотрит ребенка еще в роддоме сразу после рождения, второй — в 3 месяца перед прививками, третий раз — в год (в темной комнате доктор ищет у малыша нарушения аккомодации). Впервые зрение проверяют в три года: в этом возрасте в норме оно не превышает 60-70%. Плюс обязательный осмотр перед школой. Если соблюдать календарь, любые отклонения и болезни можно предупредить.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Опасен ли для глаз ультрафиолет?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- Правило номер один — никогда не разрешайте ребенку смотреть на яркое солнце. Оптическая сила глаза фокусирует лучи, и через 6 секунд смотрения это может привести к ожогу центральной его части.</w:t>
      </w:r>
    </w:p>
    <w:p w:rsidR="00511059" w:rsidRPr="00523777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</w:pP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</w:t>
      </w: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Как снять усталость глаз?</w:t>
      </w:r>
    </w:p>
    <w:p w:rsidR="00511059" w:rsidRDefault="00511059" w:rsidP="00523777">
      <w:pPr>
        <w:pStyle w:val="a6"/>
        <w:spacing w:before="0" w:beforeAutospacing="0" w:after="45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- Хорошо снимает усталость, воспаления и аллергию простой рецепт: смесь из 1 чайной ложки череды и 1 чайной ложки ромашки заливается 200 г воды, кипятится в течение 15 минут, настаивается, процеживается. Отвар закапывают в оба глаза. Улучшить кровоснабжение глаз и дать им отдых можно еще проще: вафельное полотенце опустить в горячую воду, 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lastRenderedPageBreak/>
        <w:t>выкрутить и положить на закрытые глаза. Тепловой компресс нужно делать в течение месяца 10 дней подряд. И тогда усталость как рукой снимет.</w:t>
      </w:r>
    </w:p>
    <w:p w:rsidR="00511059" w:rsidRPr="00523777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Шпаргалка для мамы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Астигматизм</w:t>
      </w:r>
      <w:r w:rsidRPr="00523777"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недостаток светопреломления глаза, связанный с нарушением кривизны роговицы или хрусталика. Спутник астигматизма — нечеткое изображение.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Близорукость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(или миопия) — недостаток преломляющей способности глаза, из-за которого фокус образуется не на самой сетчатке (как положено), а впереди ее. </w:t>
      </w:r>
      <w:proofErr w:type="gram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Близорукий</w:t>
      </w:r>
      <w:proofErr w:type="gram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хорошо видит вблизи и плохо — на расстоянии.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Глаукома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глазное заболевание, связанное с повреждением зрительного нерва и с повышением внутриглазного давления.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Дальнозоркость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— когда глаза обладают недостаточной преломляющей способность, из-за которой фокус оказывается позади сетчатки. </w:t>
      </w:r>
      <w:proofErr w:type="gramStart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Дальнозоркий</w:t>
      </w:r>
      <w:proofErr w:type="gramEnd"/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хорошо видит вдали и плохо — вблизи.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Диоптрия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единица оптической силы.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Катаракта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помутнение хрусталика, препятствующее прохождению лучей света в глаз и снижающее остроту зрения.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Радужк</w:t>
      </w:r>
      <w:r>
        <w:rPr>
          <w:rStyle w:val="a3"/>
          <w:rFonts w:ascii="inherit" w:hAnsi="inherit" w:cs="Arial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а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кольцевая мышечная диафрагма с пигментом, определяющим цвет глаз.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proofErr w:type="spellStart"/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Суперзрение</w:t>
      </w:r>
      <w:proofErr w:type="spellEnd"/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способность человека видеть на 200, 300 и даже 400%.</w:t>
      </w:r>
    </w:p>
    <w:p w:rsidR="00511059" w:rsidRDefault="00511059" w:rsidP="00523777">
      <w:pPr>
        <w:pStyle w:val="a6"/>
        <w:spacing w:before="0" w:beforeAutospacing="0" w:after="0" w:afterAutospacing="0" w:line="360" w:lineRule="auto"/>
        <w:textAlignment w:val="baseline"/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 w:rsidRPr="00523777">
        <w:rPr>
          <w:rStyle w:val="a3"/>
          <w:rFonts w:ascii="inherit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shd w:val="clear" w:color="auto" w:fill="FFFFFF"/>
        </w:rPr>
        <w:t>Хрусталик</w:t>
      </w:r>
      <w:r>
        <w:rPr>
          <w:rStyle w:val="apple-converted-space"/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>— прозрачное эластичное выпуклое образование, обеспечивающее тонкое фокусирование лучей света на сетчатке. Изменения формы хрусталика дает четкость изображения вдали и вблизи.</w:t>
      </w:r>
    </w:p>
    <w:p w:rsidR="00AA4597" w:rsidRDefault="00AA4597" w:rsidP="00523777">
      <w:pPr>
        <w:spacing w:line="360" w:lineRule="auto"/>
      </w:pPr>
    </w:p>
    <w:sectPr w:rsidR="00AA4597" w:rsidSect="00523777">
      <w:pgSz w:w="11906" w:h="16838"/>
      <w:pgMar w:top="1134" w:right="850" w:bottom="1134" w:left="170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059"/>
    <w:rsid w:val="00001D43"/>
    <w:rsid w:val="0000313A"/>
    <w:rsid w:val="000055A8"/>
    <w:rsid w:val="0002033C"/>
    <w:rsid w:val="00022A0E"/>
    <w:rsid w:val="00026D66"/>
    <w:rsid w:val="00031306"/>
    <w:rsid w:val="00036D4B"/>
    <w:rsid w:val="00045B0E"/>
    <w:rsid w:val="0004692B"/>
    <w:rsid w:val="00051EE2"/>
    <w:rsid w:val="000533AD"/>
    <w:rsid w:val="0006178B"/>
    <w:rsid w:val="0006275F"/>
    <w:rsid w:val="00065207"/>
    <w:rsid w:val="00070E7B"/>
    <w:rsid w:val="00073F4C"/>
    <w:rsid w:val="00074D6B"/>
    <w:rsid w:val="00077F33"/>
    <w:rsid w:val="00081BE6"/>
    <w:rsid w:val="00086665"/>
    <w:rsid w:val="00087616"/>
    <w:rsid w:val="000946BF"/>
    <w:rsid w:val="000C7C65"/>
    <w:rsid w:val="000D7748"/>
    <w:rsid w:val="000E07ED"/>
    <w:rsid w:val="0010242C"/>
    <w:rsid w:val="00102446"/>
    <w:rsid w:val="00106621"/>
    <w:rsid w:val="0010746D"/>
    <w:rsid w:val="00126D17"/>
    <w:rsid w:val="00127F5E"/>
    <w:rsid w:val="00130975"/>
    <w:rsid w:val="001367F4"/>
    <w:rsid w:val="00137813"/>
    <w:rsid w:val="00142FD3"/>
    <w:rsid w:val="00145ACE"/>
    <w:rsid w:val="00157D7C"/>
    <w:rsid w:val="001858AF"/>
    <w:rsid w:val="00190649"/>
    <w:rsid w:val="00194082"/>
    <w:rsid w:val="001A4917"/>
    <w:rsid w:val="001A5DCA"/>
    <w:rsid w:val="001A6AFE"/>
    <w:rsid w:val="001B06C9"/>
    <w:rsid w:val="001B392F"/>
    <w:rsid w:val="001B4F37"/>
    <w:rsid w:val="001D2B6A"/>
    <w:rsid w:val="001D478E"/>
    <w:rsid w:val="001E0262"/>
    <w:rsid w:val="001F392D"/>
    <w:rsid w:val="001F424F"/>
    <w:rsid w:val="001F7971"/>
    <w:rsid w:val="0020213A"/>
    <w:rsid w:val="00214D70"/>
    <w:rsid w:val="00217D4C"/>
    <w:rsid w:val="00221929"/>
    <w:rsid w:val="002241B9"/>
    <w:rsid w:val="0022655E"/>
    <w:rsid w:val="00244717"/>
    <w:rsid w:val="0024626B"/>
    <w:rsid w:val="002471DE"/>
    <w:rsid w:val="00256388"/>
    <w:rsid w:val="00257FF7"/>
    <w:rsid w:val="00266123"/>
    <w:rsid w:val="00267FA1"/>
    <w:rsid w:val="002819B8"/>
    <w:rsid w:val="002843C7"/>
    <w:rsid w:val="00284599"/>
    <w:rsid w:val="00292E60"/>
    <w:rsid w:val="002A76F8"/>
    <w:rsid w:val="002A7883"/>
    <w:rsid w:val="002B6314"/>
    <w:rsid w:val="002C5E89"/>
    <w:rsid w:val="002D2C1D"/>
    <w:rsid w:val="002D73E3"/>
    <w:rsid w:val="002E3BD4"/>
    <w:rsid w:val="002E3C62"/>
    <w:rsid w:val="002F091A"/>
    <w:rsid w:val="002F0C24"/>
    <w:rsid w:val="00303C2C"/>
    <w:rsid w:val="00303F12"/>
    <w:rsid w:val="003110D0"/>
    <w:rsid w:val="00315362"/>
    <w:rsid w:val="003214B4"/>
    <w:rsid w:val="0032307B"/>
    <w:rsid w:val="00327306"/>
    <w:rsid w:val="00340800"/>
    <w:rsid w:val="00341C52"/>
    <w:rsid w:val="00343F1B"/>
    <w:rsid w:val="00345881"/>
    <w:rsid w:val="00346F52"/>
    <w:rsid w:val="0035104D"/>
    <w:rsid w:val="003546CC"/>
    <w:rsid w:val="003929A1"/>
    <w:rsid w:val="003A052C"/>
    <w:rsid w:val="003A2E6C"/>
    <w:rsid w:val="003A46C7"/>
    <w:rsid w:val="003B120B"/>
    <w:rsid w:val="003B7021"/>
    <w:rsid w:val="003C38DF"/>
    <w:rsid w:val="003C5005"/>
    <w:rsid w:val="003D6C3D"/>
    <w:rsid w:val="003F1218"/>
    <w:rsid w:val="0040069F"/>
    <w:rsid w:val="004106D1"/>
    <w:rsid w:val="00417F2D"/>
    <w:rsid w:val="00420753"/>
    <w:rsid w:val="00430E81"/>
    <w:rsid w:val="00435CD5"/>
    <w:rsid w:val="00440186"/>
    <w:rsid w:val="00440506"/>
    <w:rsid w:val="00441C39"/>
    <w:rsid w:val="0045046A"/>
    <w:rsid w:val="004534E3"/>
    <w:rsid w:val="00456826"/>
    <w:rsid w:val="0046226B"/>
    <w:rsid w:val="00466337"/>
    <w:rsid w:val="00466DFF"/>
    <w:rsid w:val="0047086C"/>
    <w:rsid w:val="004715DF"/>
    <w:rsid w:val="004830F6"/>
    <w:rsid w:val="004848E5"/>
    <w:rsid w:val="00490AE0"/>
    <w:rsid w:val="00494A8B"/>
    <w:rsid w:val="004972FB"/>
    <w:rsid w:val="004A5B3B"/>
    <w:rsid w:val="004A7164"/>
    <w:rsid w:val="004B1159"/>
    <w:rsid w:val="004B52A1"/>
    <w:rsid w:val="004B7F19"/>
    <w:rsid w:val="004C29C0"/>
    <w:rsid w:val="004E106C"/>
    <w:rsid w:val="004E4535"/>
    <w:rsid w:val="004E6E5C"/>
    <w:rsid w:val="004F17C5"/>
    <w:rsid w:val="004F4667"/>
    <w:rsid w:val="004F62B4"/>
    <w:rsid w:val="00511059"/>
    <w:rsid w:val="00515D97"/>
    <w:rsid w:val="00515FC6"/>
    <w:rsid w:val="00523777"/>
    <w:rsid w:val="00525ECB"/>
    <w:rsid w:val="00532726"/>
    <w:rsid w:val="00543415"/>
    <w:rsid w:val="005442C9"/>
    <w:rsid w:val="00544D5F"/>
    <w:rsid w:val="00552D20"/>
    <w:rsid w:val="005667EF"/>
    <w:rsid w:val="00567325"/>
    <w:rsid w:val="00567859"/>
    <w:rsid w:val="0057744F"/>
    <w:rsid w:val="005807D0"/>
    <w:rsid w:val="00581191"/>
    <w:rsid w:val="00582385"/>
    <w:rsid w:val="005866FD"/>
    <w:rsid w:val="00586C6E"/>
    <w:rsid w:val="00587E36"/>
    <w:rsid w:val="0059297C"/>
    <w:rsid w:val="005972F1"/>
    <w:rsid w:val="005A5C95"/>
    <w:rsid w:val="005B0265"/>
    <w:rsid w:val="005B5008"/>
    <w:rsid w:val="005C6050"/>
    <w:rsid w:val="005D18E3"/>
    <w:rsid w:val="005D7730"/>
    <w:rsid w:val="005D7775"/>
    <w:rsid w:val="005E0657"/>
    <w:rsid w:val="005E128A"/>
    <w:rsid w:val="005E7A77"/>
    <w:rsid w:val="005F146C"/>
    <w:rsid w:val="005F59C0"/>
    <w:rsid w:val="005F6733"/>
    <w:rsid w:val="005F7E4A"/>
    <w:rsid w:val="00600B82"/>
    <w:rsid w:val="00603920"/>
    <w:rsid w:val="00606D3A"/>
    <w:rsid w:val="006262D8"/>
    <w:rsid w:val="0063163C"/>
    <w:rsid w:val="00635746"/>
    <w:rsid w:val="006448A4"/>
    <w:rsid w:val="00650DEA"/>
    <w:rsid w:val="00662762"/>
    <w:rsid w:val="006648E7"/>
    <w:rsid w:val="00664997"/>
    <w:rsid w:val="00672B9D"/>
    <w:rsid w:val="006756EE"/>
    <w:rsid w:val="00687C27"/>
    <w:rsid w:val="0069220C"/>
    <w:rsid w:val="0069717A"/>
    <w:rsid w:val="0069752B"/>
    <w:rsid w:val="006A15B0"/>
    <w:rsid w:val="006A17E4"/>
    <w:rsid w:val="006A3C29"/>
    <w:rsid w:val="006B45E4"/>
    <w:rsid w:val="006D006E"/>
    <w:rsid w:val="006D7369"/>
    <w:rsid w:val="0071158B"/>
    <w:rsid w:val="00713F1E"/>
    <w:rsid w:val="00724A98"/>
    <w:rsid w:val="0072557B"/>
    <w:rsid w:val="00726AFC"/>
    <w:rsid w:val="00727C33"/>
    <w:rsid w:val="00733531"/>
    <w:rsid w:val="00736F44"/>
    <w:rsid w:val="00737E38"/>
    <w:rsid w:val="00742441"/>
    <w:rsid w:val="007454D5"/>
    <w:rsid w:val="00747EED"/>
    <w:rsid w:val="007503BA"/>
    <w:rsid w:val="00750612"/>
    <w:rsid w:val="007622BE"/>
    <w:rsid w:val="007626E3"/>
    <w:rsid w:val="00764179"/>
    <w:rsid w:val="0077251B"/>
    <w:rsid w:val="00772D66"/>
    <w:rsid w:val="00773C39"/>
    <w:rsid w:val="00775880"/>
    <w:rsid w:val="00785AD9"/>
    <w:rsid w:val="007A0FA9"/>
    <w:rsid w:val="007B070B"/>
    <w:rsid w:val="007B35A6"/>
    <w:rsid w:val="007C0A93"/>
    <w:rsid w:val="007D649B"/>
    <w:rsid w:val="007D6643"/>
    <w:rsid w:val="007E3327"/>
    <w:rsid w:val="007E3F09"/>
    <w:rsid w:val="007E421C"/>
    <w:rsid w:val="007E6C06"/>
    <w:rsid w:val="007F06B5"/>
    <w:rsid w:val="00802575"/>
    <w:rsid w:val="0080537B"/>
    <w:rsid w:val="00813380"/>
    <w:rsid w:val="008157A4"/>
    <w:rsid w:val="0083100E"/>
    <w:rsid w:val="008365AF"/>
    <w:rsid w:val="0084211F"/>
    <w:rsid w:val="0084322E"/>
    <w:rsid w:val="008459F9"/>
    <w:rsid w:val="00845FCE"/>
    <w:rsid w:val="0086509D"/>
    <w:rsid w:val="00873A29"/>
    <w:rsid w:val="00881329"/>
    <w:rsid w:val="00884988"/>
    <w:rsid w:val="0089174B"/>
    <w:rsid w:val="008924AE"/>
    <w:rsid w:val="0089499F"/>
    <w:rsid w:val="0089547C"/>
    <w:rsid w:val="008A2DDD"/>
    <w:rsid w:val="008A5993"/>
    <w:rsid w:val="008A64E7"/>
    <w:rsid w:val="008B1F57"/>
    <w:rsid w:val="008B36E9"/>
    <w:rsid w:val="008C633F"/>
    <w:rsid w:val="008D026F"/>
    <w:rsid w:val="008D43EF"/>
    <w:rsid w:val="008E0092"/>
    <w:rsid w:val="008E2055"/>
    <w:rsid w:val="008E4466"/>
    <w:rsid w:val="008E44D4"/>
    <w:rsid w:val="008E5FDF"/>
    <w:rsid w:val="008F0DB5"/>
    <w:rsid w:val="00901F61"/>
    <w:rsid w:val="00906E31"/>
    <w:rsid w:val="00907601"/>
    <w:rsid w:val="00912E50"/>
    <w:rsid w:val="00913255"/>
    <w:rsid w:val="0091735A"/>
    <w:rsid w:val="00927482"/>
    <w:rsid w:val="0094183C"/>
    <w:rsid w:val="00941D3D"/>
    <w:rsid w:val="009524F1"/>
    <w:rsid w:val="009537CA"/>
    <w:rsid w:val="00976519"/>
    <w:rsid w:val="009815DC"/>
    <w:rsid w:val="00984778"/>
    <w:rsid w:val="00991A78"/>
    <w:rsid w:val="009A23D7"/>
    <w:rsid w:val="009B396A"/>
    <w:rsid w:val="009C0EB1"/>
    <w:rsid w:val="009C4100"/>
    <w:rsid w:val="009C7E89"/>
    <w:rsid w:val="009D5048"/>
    <w:rsid w:val="009F77F9"/>
    <w:rsid w:val="00A04B80"/>
    <w:rsid w:val="00A06AB0"/>
    <w:rsid w:val="00A12FE4"/>
    <w:rsid w:val="00A16145"/>
    <w:rsid w:val="00A17F77"/>
    <w:rsid w:val="00A240B1"/>
    <w:rsid w:val="00A323EB"/>
    <w:rsid w:val="00A32A1B"/>
    <w:rsid w:val="00A54286"/>
    <w:rsid w:val="00A564A5"/>
    <w:rsid w:val="00A731B0"/>
    <w:rsid w:val="00A84BCB"/>
    <w:rsid w:val="00A87B42"/>
    <w:rsid w:val="00A94554"/>
    <w:rsid w:val="00AA4597"/>
    <w:rsid w:val="00AA626D"/>
    <w:rsid w:val="00AA701D"/>
    <w:rsid w:val="00AA74EC"/>
    <w:rsid w:val="00AB06F2"/>
    <w:rsid w:val="00AB1F21"/>
    <w:rsid w:val="00AB6DB3"/>
    <w:rsid w:val="00AC7CE3"/>
    <w:rsid w:val="00AD37B4"/>
    <w:rsid w:val="00AD76CE"/>
    <w:rsid w:val="00AE1F94"/>
    <w:rsid w:val="00AE70D8"/>
    <w:rsid w:val="00AF17B7"/>
    <w:rsid w:val="00AF3A6E"/>
    <w:rsid w:val="00AF7F03"/>
    <w:rsid w:val="00B0008B"/>
    <w:rsid w:val="00B01677"/>
    <w:rsid w:val="00B02646"/>
    <w:rsid w:val="00B05810"/>
    <w:rsid w:val="00B20027"/>
    <w:rsid w:val="00B20F84"/>
    <w:rsid w:val="00B25BF4"/>
    <w:rsid w:val="00B339BB"/>
    <w:rsid w:val="00B41A2C"/>
    <w:rsid w:val="00B4310E"/>
    <w:rsid w:val="00B514B8"/>
    <w:rsid w:val="00B5225A"/>
    <w:rsid w:val="00B57F76"/>
    <w:rsid w:val="00B63D89"/>
    <w:rsid w:val="00B6643A"/>
    <w:rsid w:val="00B7033C"/>
    <w:rsid w:val="00B84450"/>
    <w:rsid w:val="00B85057"/>
    <w:rsid w:val="00B9625A"/>
    <w:rsid w:val="00B963EF"/>
    <w:rsid w:val="00BA00A0"/>
    <w:rsid w:val="00BA17C5"/>
    <w:rsid w:val="00BB2BCB"/>
    <w:rsid w:val="00BB2BE4"/>
    <w:rsid w:val="00BB37D9"/>
    <w:rsid w:val="00BB650B"/>
    <w:rsid w:val="00BB70E6"/>
    <w:rsid w:val="00BC1B85"/>
    <w:rsid w:val="00BD2690"/>
    <w:rsid w:val="00BE0B51"/>
    <w:rsid w:val="00BE2506"/>
    <w:rsid w:val="00BE30F8"/>
    <w:rsid w:val="00BE34AA"/>
    <w:rsid w:val="00BE5D9F"/>
    <w:rsid w:val="00BF07EA"/>
    <w:rsid w:val="00BF486E"/>
    <w:rsid w:val="00C03401"/>
    <w:rsid w:val="00C138D5"/>
    <w:rsid w:val="00C15943"/>
    <w:rsid w:val="00C1750D"/>
    <w:rsid w:val="00C21020"/>
    <w:rsid w:val="00C256CE"/>
    <w:rsid w:val="00C329E2"/>
    <w:rsid w:val="00C3385E"/>
    <w:rsid w:val="00C3723C"/>
    <w:rsid w:val="00C50A25"/>
    <w:rsid w:val="00C5114C"/>
    <w:rsid w:val="00C64B13"/>
    <w:rsid w:val="00C672AF"/>
    <w:rsid w:val="00C71905"/>
    <w:rsid w:val="00C77033"/>
    <w:rsid w:val="00C80762"/>
    <w:rsid w:val="00C81EE0"/>
    <w:rsid w:val="00C8342B"/>
    <w:rsid w:val="00C83985"/>
    <w:rsid w:val="00C854A4"/>
    <w:rsid w:val="00C86934"/>
    <w:rsid w:val="00C9259D"/>
    <w:rsid w:val="00C93426"/>
    <w:rsid w:val="00C97110"/>
    <w:rsid w:val="00CB435C"/>
    <w:rsid w:val="00CB587A"/>
    <w:rsid w:val="00CB7955"/>
    <w:rsid w:val="00CD0528"/>
    <w:rsid w:val="00CE26B5"/>
    <w:rsid w:val="00CE3E15"/>
    <w:rsid w:val="00CE5208"/>
    <w:rsid w:val="00CE79FC"/>
    <w:rsid w:val="00CF08D4"/>
    <w:rsid w:val="00CF3E11"/>
    <w:rsid w:val="00CF7F8B"/>
    <w:rsid w:val="00D00BDA"/>
    <w:rsid w:val="00D02344"/>
    <w:rsid w:val="00D14C37"/>
    <w:rsid w:val="00D21E00"/>
    <w:rsid w:val="00D30B37"/>
    <w:rsid w:val="00D33EE8"/>
    <w:rsid w:val="00D42BF6"/>
    <w:rsid w:val="00D46D5C"/>
    <w:rsid w:val="00D56277"/>
    <w:rsid w:val="00D63428"/>
    <w:rsid w:val="00D7214C"/>
    <w:rsid w:val="00D7536F"/>
    <w:rsid w:val="00D80821"/>
    <w:rsid w:val="00D829F1"/>
    <w:rsid w:val="00D858D0"/>
    <w:rsid w:val="00D90DF4"/>
    <w:rsid w:val="00D931CF"/>
    <w:rsid w:val="00D968BA"/>
    <w:rsid w:val="00D96D80"/>
    <w:rsid w:val="00D97D89"/>
    <w:rsid w:val="00DA2812"/>
    <w:rsid w:val="00DB6067"/>
    <w:rsid w:val="00DC4E7C"/>
    <w:rsid w:val="00DF1A44"/>
    <w:rsid w:val="00E054B0"/>
    <w:rsid w:val="00E10FC4"/>
    <w:rsid w:val="00E12626"/>
    <w:rsid w:val="00E20948"/>
    <w:rsid w:val="00E25C4D"/>
    <w:rsid w:val="00E31514"/>
    <w:rsid w:val="00E34299"/>
    <w:rsid w:val="00E44AF2"/>
    <w:rsid w:val="00E461B1"/>
    <w:rsid w:val="00E507C3"/>
    <w:rsid w:val="00E54BB0"/>
    <w:rsid w:val="00E55196"/>
    <w:rsid w:val="00E5598E"/>
    <w:rsid w:val="00E60269"/>
    <w:rsid w:val="00E75C4E"/>
    <w:rsid w:val="00E81617"/>
    <w:rsid w:val="00E84A4A"/>
    <w:rsid w:val="00E94629"/>
    <w:rsid w:val="00E97413"/>
    <w:rsid w:val="00E97F78"/>
    <w:rsid w:val="00EA3905"/>
    <w:rsid w:val="00EA498C"/>
    <w:rsid w:val="00EB07EE"/>
    <w:rsid w:val="00EB5312"/>
    <w:rsid w:val="00EB58AC"/>
    <w:rsid w:val="00EC4A8D"/>
    <w:rsid w:val="00EE2D56"/>
    <w:rsid w:val="00EF1B84"/>
    <w:rsid w:val="00EF4AD4"/>
    <w:rsid w:val="00F00308"/>
    <w:rsid w:val="00F02923"/>
    <w:rsid w:val="00F064A2"/>
    <w:rsid w:val="00F1658C"/>
    <w:rsid w:val="00F22DC6"/>
    <w:rsid w:val="00F26E54"/>
    <w:rsid w:val="00F31CC4"/>
    <w:rsid w:val="00F35C2E"/>
    <w:rsid w:val="00F4066D"/>
    <w:rsid w:val="00F54029"/>
    <w:rsid w:val="00F55E87"/>
    <w:rsid w:val="00F57EAF"/>
    <w:rsid w:val="00F6038D"/>
    <w:rsid w:val="00F66042"/>
    <w:rsid w:val="00F85904"/>
    <w:rsid w:val="00F869B5"/>
    <w:rsid w:val="00F94F14"/>
    <w:rsid w:val="00FA2165"/>
    <w:rsid w:val="00FA2F1D"/>
    <w:rsid w:val="00FA3E6C"/>
    <w:rsid w:val="00FB16A5"/>
    <w:rsid w:val="00FB16EA"/>
    <w:rsid w:val="00FC7037"/>
    <w:rsid w:val="00FD18F8"/>
    <w:rsid w:val="00FD5832"/>
    <w:rsid w:val="00FE02AE"/>
    <w:rsid w:val="00FF06A1"/>
    <w:rsid w:val="00FF4441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11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10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5408</Characters>
  <Application>Microsoft Office Word</Application>
  <DocSecurity>0</DocSecurity>
  <Lines>45</Lines>
  <Paragraphs>12</Paragraphs>
  <ScaleCrop>false</ScaleCrop>
  <Company>Microsoft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2018-10-09T18:10:00Z</dcterms:created>
  <dcterms:modified xsi:type="dcterms:W3CDTF">2018-10-09T18:10:00Z</dcterms:modified>
</cp:coreProperties>
</file>