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A3" w:rsidRPr="002E285C" w:rsidRDefault="004932A3" w:rsidP="004932A3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Мастер-класс для воспитателей</w:t>
      </w:r>
      <w:r w:rsidRPr="002E285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4932A3" w:rsidRPr="002E285C" w:rsidRDefault="004932A3" w:rsidP="004932A3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>Тема «</w:t>
      </w:r>
      <w:r w:rsidRPr="002E285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Моделирование связной речи у детей с общим недоразвитием     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речи приёмами мнемотехники»</w:t>
      </w:r>
      <w:bookmarkStart w:id="0" w:name="OLE_LINK1"/>
      <w:bookmarkStart w:id="1" w:name="OLE_LINK2"/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</w:p>
    <w:p w:rsidR="004932A3" w:rsidRPr="002E285C" w:rsidRDefault="004932A3" w:rsidP="004932A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реализация практических аспектов моделирования связной речи у детей дошкольного возраста с ОНР приёмами мнемотехники; </w:t>
      </w:r>
    </w:p>
    <w:p w:rsidR="004932A3" w:rsidRPr="002E285C" w:rsidRDefault="004932A3" w:rsidP="004932A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оказание информационной и методической поддержки воспитателям дошкольных образовательных учреждений;</w:t>
      </w:r>
    </w:p>
    <w:p w:rsidR="004932A3" w:rsidRPr="002E285C" w:rsidRDefault="004932A3" w:rsidP="004932A3">
      <w:pPr>
        <w:numPr>
          <w:ilvl w:val="0"/>
          <w:numId w:val="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обобщение, распространение практических рекомендаций по данной проблеме.</w:t>
      </w:r>
    </w:p>
    <w:bookmarkEnd w:id="0"/>
    <w:bookmarkEnd w:id="1"/>
    <w:p w:rsidR="004932A3" w:rsidRPr="002E285C" w:rsidRDefault="004932A3" w:rsidP="004932A3">
      <w:pPr>
        <w:pStyle w:val="a3"/>
        <w:jc w:val="both"/>
        <w:rPr>
          <w:rFonts w:ascii="Times New Roman" w:hAnsi="Times New Roman"/>
          <w:color w:val="0000FF"/>
          <w:sz w:val="28"/>
          <w:szCs w:val="28"/>
        </w:rPr>
      </w:pPr>
      <w:r w:rsidRPr="002E285C">
        <w:rPr>
          <w:rStyle w:val="a4"/>
          <w:rFonts w:ascii="Times New Roman" w:hAnsi="Times New Roman"/>
          <w:sz w:val="28"/>
          <w:szCs w:val="28"/>
        </w:rPr>
        <w:t>Структура мастер-класса</w:t>
      </w:r>
      <w:r w:rsidRPr="002E285C">
        <w:rPr>
          <w:rStyle w:val="a4"/>
          <w:rFonts w:ascii="Times New Roman" w:hAnsi="Times New Roman"/>
          <w:color w:val="0000FF"/>
          <w:sz w:val="28"/>
          <w:szCs w:val="28"/>
        </w:rPr>
        <w:t xml:space="preserve">: </w:t>
      </w:r>
    </w:p>
    <w:p w:rsidR="004932A3" w:rsidRPr="002E285C" w:rsidRDefault="004932A3" w:rsidP="004932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Актуализация. Постановка проблемы (цели, задач); </w:t>
      </w:r>
    </w:p>
    <w:p w:rsidR="004932A3" w:rsidRPr="002E285C" w:rsidRDefault="004932A3" w:rsidP="004932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Блок учебной информации. Основные элементы опыта; </w:t>
      </w:r>
    </w:p>
    <w:p w:rsidR="004932A3" w:rsidRPr="002E285C" w:rsidRDefault="004932A3" w:rsidP="004932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Практикум. Привлечение слушателей к ходу мастер-класса. Обмен идеями. Образная интерпретация; </w:t>
      </w:r>
    </w:p>
    <w:p w:rsidR="004932A3" w:rsidRPr="002E285C" w:rsidRDefault="004932A3" w:rsidP="004932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Рефлексия участников и руководителей. </w:t>
      </w:r>
    </w:p>
    <w:p w:rsidR="004932A3" w:rsidRPr="002E285C" w:rsidRDefault="004932A3" w:rsidP="004932A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285C">
        <w:rPr>
          <w:rStyle w:val="a4"/>
          <w:rFonts w:ascii="Times New Roman" w:hAnsi="Times New Roman"/>
          <w:sz w:val="28"/>
          <w:szCs w:val="28"/>
        </w:rPr>
        <w:t xml:space="preserve">Оборудование: </w:t>
      </w:r>
    </w:p>
    <w:p w:rsidR="004932A3" w:rsidRPr="002E285C" w:rsidRDefault="004932A3" w:rsidP="004932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2E285C">
        <w:rPr>
          <w:rFonts w:ascii="Times New Roman" w:hAnsi="Times New Roman" w:cs="Times New Roman"/>
          <w:color w:val="333333"/>
          <w:sz w:val="28"/>
          <w:szCs w:val="28"/>
        </w:rPr>
        <w:t>Мультимедийная</w:t>
      </w:r>
      <w:proofErr w:type="spellEnd"/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 презентация для сопровождения выступления воспитателя (мастера); </w:t>
      </w:r>
    </w:p>
    <w:p w:rsidR="004932A3" w:rsidRPr="002E285C" w:rsidRDefault="004932A3" w:rsidP="004932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для проведения практикума. </w:t>
      </w:r>
    </w:p>
    <w:p w:rsidR="004932A3" w:rsidRPr="002E285C" w:rsidRDefault="004932A3" w:rsidP="004932A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2E285C">
        <w:rPr>
          <w:rStyle w:val="a4"/>
          <w:rFonts w:ascii="Times New Roman" w:hAnsi="Times New Roman"/>
          <w:sz w:val="28"/>
          <w:szCs w:val="28"/>
        </w:rPr>
        <w:t xml:space="preserve">Деятельность мастера: </w:t>
      </w:r>
    </w:p>
    <w:p w:rsidR="004932A3" w:rsidRPr="002E285C" w:rsidRDefault="004932A3" w:rsidP="004932A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максимальное вовлечение участников; </w:t>
      </w:r>
    </w:p>
    <w:p w:rsidR="004932A3" w:rsidRPr="002E285C" w:rsidRDefault="004932A3" w:rsidP="004932A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развитие умения работать индивидуально и в группах; </w:t>
      </w:r>
    </w:p>
    <w:p w:rsidR="004932A3" w:rsidRPr="002E285C" w:rsidRDefault="004932A3" w:rsidP="004932A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новых нетрадиционных форм и методов работы; </w:t>
      </w:r>
    </w:p>
    <w:p w:rsidR="004932A3" w:rsidRPr="002E285C" w:rsidRDefault="004932A3" w:rsidP="004932A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большое желание работать творчески; </w:t>
      </w:r>
    </w:p>
    <w:p w:rsidR="004932A3" w:rsidRPr="002E285C" w:rsidRDefault="004932A3" w:rsidP="004932A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проявление индивидуальности (показ педагогических индивидуальных способностей).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Мнемо́ника</w:t>
      </w:r>
      <w:proofErr w:type="spellEnd"/>
      <w:r w:rsidRPr="002E2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285C">
        <w:rPr>
          <w:rFonts w:ascii="Times New Roman" w:hAnsi="Times New Roman" w:cs="Times New Roman"/>
          <w:sz w:val="28"/>
          <w:szCs w:val="28"/>
        </w:rPr>
        <w:t>(греч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285C">
        <w:rPr>
          <w:rFonts w:ascii="Times New Roman" w:hAnsi="Times New Roman" w:cs="Times New Roman"/>
          <w:sz w:val="28"/>
          <w:szCs w:val="28"/>
        </w:rPr>
        <w:t xml:space="preserve"> </w:t>
      </w:r>
      <w:r w:rsidRPr="002E285C">
        <w:rPr>
          <w:rFonts w:ascii="Times New Roman" w:hAnsi="Times New Roman" w:cs="Times New Roman"/>
          <w:i/>
          <w:iCs/>
          <w:sz w:val="28"/>
          <w:szCs w:val="28"/>
        </w:rPr>
        <w:t>τα μνημονιχα</w:t>
      </w:r>
      <w:r w:rsidRPr="002E285C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285C">
        <w:rPr>
          <w:rFonts w:ascii="Times New Roman" w:hAnsi="Times New Roman" w:cs="Times New Roman"/>
          <w:sz w:val="28"/>
          <w:szCs w:val="28"/>
        </w:rPr>
        <w:t>скусство запоминания)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2E285C">
        <w:rPr>
          <w:rFonts w:ascii="Times New Roman" w:hAnsi="Times New Roman" w:cs="Times New Roman"/>
          <w:b/>
          <w:bCs/>
          <w:sz w:val="28"/>
          <w:szCs w:val="28"/>
        </w:rPr>
        <w:t>мнемоте́хника</w:t>
      </w:r>
      <w:proofErr w:type="spellEnd"/>
      <w:proofErr w:type="gramEnd"/>
      <w:r w:rsidRPr="002E285C">
        <w:rPr>
          <w:rFonts w:ascii="Times New Roman" w:hAnsi="Times New Roman" w:cs="Times New Roman"/>
          <w:sz w:val="28"/>
          <w:szCs w:val="28"/>
        </w:rPr>
        <w:t xml:space="preserve">) — совокупность специальных приёмов и способов, облегчающих запоминание нужной информации и увеличивающих объём памяти путём образования ассоциаций (связей). Замена абстрактных объектов, фактов на понятия и представления, имеющие визуальное,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аудиальное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или кинестетическое представление, связывание объектов для запоминания с уже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имеющимися</w:t>
      </w:r>
      <w:proofErr w:type="gramEnd"/>
      <w:r w:rsidRPr="002E285C">
        <w:rPr>
          <w:rFonts w:ascii="Times New Roman" w:hAnsi="Times New Roman" w:cs="Times New Roman"/>
          <w:sz w:val="28"/>
          <w:szCs w:val="28"/>
        </w:rPr>
        <w:t xml:space="preserve"> в областях различных типов памяти.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Мнемотехника</w:t>
      </w:r>
      <w:r w:rsidRPr="002E285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2E285C">
        <w:rPr>
          <w:rFonts w:ascii="Times New Roman" w:hAnsi="Times New Roman" w:cs="Times New Roman"/>
          <w:sz w:val="28"/>
          <w:szCs w:val="28"/>
        </w:rPr>
        <w:t xml:space="preserve"> система внутреннего письма, основанная на прямой записи в мозг связей между зрительными образами, обозначающими значимые элементы запоминаемой информации. Мнемоническое запоминание состоит из четырех этапов: </w:t>
      </w:r>
    </w:p>
    <w:p w:rsidR="004932A3" w:rsidRPr="002E285C" w:rsidRDefault="004932A3" w:rsidP="004932A3">
      <w:pPr>
        <w:numPr>
          <w:ilvl w:val="0"/>
          <w:numId w:val="9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lastRenderedPageBreak/>
        <w:t xml:space="preserve">кодирование в образы, </w:t>
      </w:r>
    </w:p>
    <w:p w:rsidR="004932A3" w:rsidRPr="002E285C" w:rsidRDefault="004932A3" w:rsidP="004932A3">
      <w:pPr>
        <w:numPr>
          <w:ilvl w:val="0"/>
          <w:numId w:val="9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запоминание (соединение двух образов), </w:t>
      </w:r>
    </w:p>
    <w:p w:rsidR="004932A3" w:rsidRPr="002E285C" w:rsidRDefault="004932A3" w:rsidP="004932A3">
      <w:pPr>
        <w:numPr>
          <w:ilvl w:val="0"/>
          <w:numId w:val="9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запоминание последовательности, </w:t>
      </w:r>
    </w:p>
    <w:p w:rsidR="004932A3" w:rsidRPr="002E285C" w:rsidRDefault="004932A3" w:rsidP="004932A3">
      <w:pPr>
        <w:numPr>
          <w:ilvl w:val="0"/>
          <w:numId w:val="9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закрепление в памяти.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Мнемотехника помогает развивать: </w:t>
      </w:r>
    </w:p>
    <w:p w:rsidR="004932A3" w:rsidRPr="002E285C" w:rsidRDefault="004932A3" w:rsidP="004932A3">
      <w:pPr>
        <w:tabs>
          <w:tab w:val="right" w:pos="935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ассоциативное мышление; </w:t>
      </w:r>
    </w:p>
    <w:p w:rsidR="004932A3" w:rsidRPr="002E285C" w:rsidRDefault="004932A3" w:rsidP="004932A3">
      <w:pPr>
        <w:tabs>
          <w:tab w:val="right" w:pos="935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зрительную и слуховую память; </w:t>
      </w:r>
    </w:p>
    <w:p w:rsidR="004932A3" w:rsidRPr="002E285C" w:rsidRDefault="004932A3" w:rsidP="004932A3">
      <w:pPr>
        <w:tabs>
          <w:tab w:val="right" w:pos="935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зрительное и слуховое внимание; </w:t>
      </w:r>
    </w:p>
    <w:p w:rsidR="004932A3" w:rsidRPr="002E285C" w:rsidRDefault="004932A3" w:rsidP="004932A3">
      <w:pPr>
        <w:tabs>
          <w:tab w:val="right" w:pos="935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воображение.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2E28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Мнемотехника</w:t>
      </w:r>
      <w:r w:rsidRPr="002E28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285C">
        <w:rPr>
          <w:rFonts w:ascii="Times New Roman" w:hAnsi="Times New Roman" w:cs="Times New Roman"/>
          <w:sz w:val="28"/>
          <w:szCs w:val="28"/>
        </w:rPr>
        <w:t>- это совокупность правил и приемов, облегчающих процесс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запоминания информации.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285C">
        <w:rPr>
          <w:rFonts w:ascii="Times New Roman" w:hAnsi="Times New Roman" w:cs="Times New Roman"/>
          <w:sz w:val="28"/>
          <w:szCs w:val="28"/>
          <w:u w:val="single"/>
        </w:rPr>
        <w:t>Примером может служить всем знакомая фраза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>Каждый Охотник</w:t>
      </w:r>
      <w:proofErr w:type="gramStart"/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</w:t>
      </w:r>
      <w:proofErr w:type="gramEnd"/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>елает Знать Где Сидит Фазан</w:t>
      </w:r>
      <w:r w:rsidRPr="002E285C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2E285C">
        <w:rPr>
          <w:rFonts w:ascii="Times New Roman" w:hAnsi="Times New Roman" w:cs="Times New Roman"/>
          <w:sz w:val="28"/>
          <w:szCs w:val="28"/>
        </w:rPr>
        <w:t xml:space="preserve"> которая помогает запомнить цвета радуги.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ab/>
        <w:t xml:space="preserve">Большое место занимает использование мнемотехники в дошкольном возрасте.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Pr="002E285C">
        <w:rPr>
          <w:rFonts w:ascii="Times New Roman" w:hAnsi="Times New Roman" w:cs="Times New Roman"/>
          <w:b/>
          <w:i/>
          <w:iCs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(схемы).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E285C">
        <w:rPr>
          <w:rFonts w:ascii="Times New Roman" w:hAnsi="Times New Roman" w:cs="Times New Roman"/>
          <w:b/>
          <w:bCs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285C">
        <w:rPr>
          <w:rFonts w:ascii="Times New Roman" w:hAnsi="Times New Roman" w:cs="Times New Roman"/>
          <w:sz w:val="28"/>
          <w:szCs w:val="28"/>
        </w:rPr>
        <w:t xml:space="preserve">особенно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 w:rsidRPr="002E285C">
        <w:rPr>
          <w:rFonts w:ascii="Times New Roman" w:hAnsi="Times New Roman" w:cs="Times New Roman"/>
          <w:sz w:val="28"/>
          <w:szCs w:val="28"/>
        </w:rPr>
        <w:t xml:space="preserve"> при разучивании стихотворений.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</w:t>
      </w:r>
    </w:p>
    <w:p w:rsidR="004932A3" w:rsidRPr="002E285C" w:rsidRDefault="004932A3" w:rsidP="004932A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На начальном этапе взрослый предлагает готовую план - схему, а по мере обучения ребенок также активно включается в процесс создания своей схемы. </w:t>
      </w:r>
    </w:p>
    <w:p w:rsidR="004932A3" w:rsidRPr="002E285C" w:rsidRDefault="004932A3" w:rsidP="004932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sz w:val="28"/>
          <w:szCs w:val="28"/>
        </w:rPr>
        <w:t xml:space="preserve">Сказка 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играет особую роль в жизни ребенка. Через сказку дети знакомятся с окружающим миром, обучаются правильному звукопроизношению, выполняют различные игровые задания, способствующие интеллектуальному развитию. Ребенок сопереживает героям, разделяет их чувства, живет вместе с ними в мире сказки. </w:t>
      </w:r>
    </w:p>
    <w:p w:rsidR="004932A3" w:rsidRPr="002E285C" w:rsidRDefault="004932A3" w:rsidP="004932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 xml:space="preserve">Особое место в работе с детьми мы отводим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мнемотаблицам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E28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Мнемотаблица</w:t>
      </w:r>
      <w:proofErr w:type="spellEnd"/>
      <w:r w:rsidRPr="002E28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– это схема, в которую заложенная определенная информация. </w:t>
      </w:r>
      <w:r w:rsidRPr="002E285C">
        <w:rPr>
          <w:rFonts w:ascii="Times New Roman" w:hAnsi="Times New Roman" w:cs="Times New Roman"/>
          <w:bCs/>
        </w:rPr>
        <w:t xml:space="preserve">                                  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2A3">
        <w:rPr>
          <w:rFonts w:ascii="Times New Roman" w:hAnsi="Times New Roman" w:cs="Times New Roman"/>
          <w:b/>
          <w:bCs/>
          <w:sz w:val="28"/>
          <w:szCs w:val="28"/>
        </w:rPr>
        <w:t xml:space="preserve">Работа по </w:t>
      </w:r>
      <w:proofErr w:type="spellStart"/>
      <w:r w:rsidRPr="004932A3">
        <w:rPr>
          <w:rFonts w:ascii="Times New Roman" w:hAnsi="Times New Roman" w:cs="Times New Roman"/>
          <w:b/>
          <w:bCs/>
          <w:sz w:val="28"/>
          <w:szCs w:val="28"/>
        </w:rPr>
        <w:t>мнемотаблице</w:t>
      </w:r>
      <w:proofErr w:type="spellEnd"/>
      <w:r w:rsidRPr="004932A3">
        <w:rPr>
          <w:rFonts w:ascii="Times New Roman" w:hAnsi="Times New Roman" w:cs="Times New Roman"/>
          <w:b/>
          <w:bCs/>
          <w:sz w:val="28"/>
          <w:szCs w:val="28"/>
        </w:rPr>
        <w:t xml:space="preserve"> состоит из пяти этапов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Рассматривание таблицы и разбор того, что на ней изображено. </w:t>
      </w:r>
      <w:r w:rsidRPr="002E285C">
        <w:rPr>
          <w:rFonts w:ascii="Times New Roman" w:hAnsi="Times New Roman" w:cs="Times New Roman"/>
          <w:bCs/>
          <w:sz w:val="28"/>
          <w:szCs w:val="28"/>
        </w:rPr>
        <w:br/>
        <w:t xml:space="preserve">2. Преобразование из абстрактных символов в образы. </w:t>
      </w:r>
      <w:r w:rsidRPr="002E285C">
        <w:rPr>
          <w:rFonts w:ascii="Times New Roman" w:hAnsi="Times New Roman" w:cs="Times New Roman"/>
          <w:bCs/>
          <w:sz w:val="28"/>
          <w:szCs w:val="28"/>
        </w:rPr>
        <w:br/>
        <w:t xml:space="preserve">3. Пересказ сказки с опорой на символы (образы). </w:t>
      </w:r>
      <w:r w:rsidRPr="002E285C">
        <w:rPr>
          <w:rFonts w:ascii="Times New Roman" w:hAnsi="Times New Roman" w:cs="Times New Roman"/>
          <w:bCs/>
          <w:sz w:val="28"/>
          <w:szCs w:val="28"/>
        </w:rPr>
        <w:br/>
        <w:t xml:space="preserve">4. Делается графическая зарисовка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E285C">
        <w:rPr>
          <w:rFonts w:ascii="Times New Roman" w:hAnsi="Times New Roman" w:cs="Times New Roman"/>
          <w:bCs/>
          <w:sz w:val="28"/>
          <w:szCs w:val="28"/>
        </w:rPr>
        <w:br/>
        <w:t>5. Таблица воспроизводиться ребенком при ее показе ему.</w:t>
      </w:r>
      <w:r w:rsidRPr="002E2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 xml:space="preserve">В тематические рамки сказки включается несколько занятий. Занятия в свою очередь, содержат несколько игровых заданий и исследований. Занятия носят комплексный характер и направлены на развитие у детей речевой и психической деятельности: </w:t>
      </w:r>
    </w:p>
    <w:p w:rsidR="004932A3" w:rsidRPr="002E285C" w:rsidRDefault="004932A3" w:rsidP="004932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 xml:space="preserve">запоминание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 развивает зрительную память, внимание; </w:t>
      </w:r>
    </w:p>
    <w:p w:rsidR="004932A3" w:rsidRPr="002E285C" w:rsidRDefault="004932A3" w:rsidP="004932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 xml:space="preserve">заучивание стихов,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потешек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 развивает слуховую память; </w:t>
      </w:r>
    </w:p>
    <w:p w:rsidR="004932A3" w:rsidRPr="002E285C" w:rsidRDefault="004932A3" w:rsidP="004932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>обыгрывание сказки – память и мышление.</w:t>
      </w:r>
      <w:r w:rsidRPr="002E2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В современных условиях быстро меняющей жизни от человека требуется не только владение знаниями, но и, в первую очередь умение добывать эти знания самому и оперировать ими. </w:t>
      </w:r>
      <w:r w:rsidRPr="002E285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sz w:val="28"/>
          <w:szCs w:val="28"/>
        </w:rPr>
        <w:t xml:space="preserve">Мнемотехника </w:t>
      </w:r>
      <w:r w:rsidRPr="002E285C">
        <w:rPr>
          <w:rFonts w:ascii="Times New Roman" w:hAnsi="Times New Roman" w:cs="Times New Roman"/>
          <w:sz w:val="28"/>
          <w:szCs w:val="28"/>
        </w:rPr>
        <w:t xml:space="preserve">– это система методов и приемов, обеспечивающих эффективное запоминание, сохранение и воспроизведение информации. Использование мнемотехники для дошкольников в настоящее время становится все более актуальным.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Задачи: </w:t>
      </w:r>
    </w:p>
    <w:p w:rsidR="004932A3" w:rsidRPr="002E285C" w:rsidRDefault="004932A3" w:rsidP="004932A3">
      <w:pPr>
        <w:numPr>
          <w:ilvl w:val="0"/>
          <w:numId w:val="12"/>
        </w:numPr>
        <w:tabs>
          <w:tab w:val="clear" w:pos="108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Развивать у детей умение с помощью графической аналогии, а так же с помощью заместителей понимать и рассказывать знакомые сказки по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и коллажу. </w:t>
      </w:r>
    </w:p>
    <w:p w:rsidR="004932A3" w:rsidRPr="002E285C" w:rsidRDefault="004932A3" w:rsidP="004932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Развивать у детей психические процессы: мышление, внимание, воображение, память (различные виды). </w:t>
      </w:r>
    </w:p>
    <w:p w:rsidR="004932A3" w:rsidRPr="002E285C" w:rsidRDefault="004932A3" w:rsidP="004932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Развивать у детей умственную активность, сообразительность, наблюдательность, умение сравнивать, выделять существенные признаки. </w:t>
      </w:r>
    </w:p>
    <w:p w:rsidR="004932A3" w:rsidRPr="002E285C" w:rsidRDefault="004932A3" w:rsidP="004932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Содействовать решению дошкольниками изобретательских задач сказочного, игрового, экологического, этического характера и др. </w:t>
      </w:r>
    </w:p>
    <w:p w:rsidR="004932A3" w:rsidRPr="002E285C" w:rsidRDefault="004932A3" w:rsidP="004932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Обучать детей правильному звукопроизношению. Знакомить с буквами. </w:t>
      </w:r>
    </w:p>
    <w:p w:rsidR="004932A3" w:rsidRPr="002E285C" w:rsidRDefault="004932A3" w:rsidP="004932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Воспитывать у детей любовь к народным и авторским сказкам.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Предлагаемая модель обучения рассказыванию с использованием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основывается на комплексном подходе, включающем:</w:t>
      </w:r>
    </w:p>
    <w:p w:rsidR="004932A3" w:rsidRPr="002E285C" w:rsidRDefault="004932A3" w:rsidP="004932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как знаково-символической системы, универсального средства для стимулирования и организации,  </w:t>
      </w:r>
    </w:p>
    <w:p w:rsidR="004932A3" w:rsidRPr="002E285C" w:rsidRDefault="004932A3" w:rsidP="004932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различных символико-моделирующих видов деятельности в структуре логопедических занятий;</w:t>
      </w:r>
      <w:r w:rsidRPr="002E285C">
        <w:rPr>
          <w:rFonts w:ascii="Times New Roman" w:hAnsi="Times New Roman" w:cs="Times New Roman"/>
        </w:rPr>
        <w:t xml:space="preserve">                           </w:t>
      </w:r>
    </w:p>
    <w:p w:rsidR="004932A3" w:rsidRPr="002E285C" w:rsidRDefault="004932A3" w:rsidP="004932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lastRenderedPageBreak/>
        <w:t>решение в единстве коррекционно-развивающих задач, обеспечивающих социально-личностное, коммуникативное, речевое, эстетическое, моторное и эмоциональное развитие ребёнка;</w:t>
      </w:r>
    </w:p>
    <w:p w:rsidR="004932A3" w:rsidRPr="002E285C" w:rsidRDefault="004932A3" w:rsidP="004932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специальную организацию пространственно-развивающей среды;</w:t>
      </w:r>
    </w:p>
    <w:p w:rsidR="004932A3" w:rsidRPr="002E285C" w:rsidRDefault="004932A3" w:rsidP="004932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мотивационно-потребностной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сферы речевой деятельности;</w:t>
      </w:r>
    </w:p>
    <w:p w:rsidR="004932A3" w:rsidRPr="002E285C" w:rsidRDefault="004932A3" w:rsidP="004932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взаимодействие специалистов - участников образовательного процесса (логопед, дефектолог, воспитатель, музыкальный руководитель и др.).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 формирования функциональной системы в обход   пострадавшего звена.</w:t>
      </w:r>
    </w:p>
    <w:p w:rsidR="004932A3" w:rsidRPr="002E285C" w:rsidRDefault="004932A3" w:rsidP="004932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Формирование связной речи у ребёнка с общим недоразвитием речи в нашем детском саду осуществляется как в процессе разнообразной деятельности (игры, прогулки, режимные моменты), так и на специальных коррекционных занятиях. На коррекционных занятиях происходит сложный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многоаспектный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процесс перестройки психологических функций. Компенсаторная перестройка включает восстановление или замещение утраченных или нарушенных функций, а также их изменение. Важнейшую роль в развитии компенсации играет ЦНС.</w:t>
      </w:r>
    </w:p>
    <w:p w:rsidR="004932A3" w:rsidRPr="002E285C" w:rsidRDefault="004932A3" w:rsidP="004932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В своей практике отмечаю, что у детей с различными нарушениями речи наблюдается недостаточная устойчивость внимания, ограниченные возможности его распределения. Снижена вербальная память, страдает продуктивность запоминания (забывают сложные инструкции, элементы и последовательность заданий). </w:t>
      </w:r>
    </w:p>
    <w:p w:rsidR="004932A3" w:rsidRPr="002E285C" w:rsidRDefault="004932A3" w:rsidP="004932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При нарушении слуховой дифференциации в работе с детьми необходимо использовать </w:t>
      </w:r>
      <w:r w:rsidRPr="002E285C">
        <w:rPr>
          <w:rFonts w:ascii="Times New Roman" w:hAnsi="Times New Roman" w:cs="Times New Roman"/>
          <w:b/>
          <w:bCs/>
          <w:sz w:val="28"/>
          <w:szCs w:val="28"/>
        </w:rPr>
        <w:t>принцип обходного пути</w:t>
      </w:r>
      <w:r w:rsidRPr="002E285C">
        <w:rPr>
          <w:rFonts w:ascii="Times New Roman" w:hAnsi="Times New Roman" w:cs="Times New Roman"/>
          <w:sz w:val="28"/>
          <w:szCs w:val="28"/>
        </w:rPr>
        <w:t xml:space="preserve">, который предусматривает формирование функциональной системы в обход пострадавшего звена. Поэтому в своей работе мы стараемся опираться на сохранные звенья,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афферентации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, анализаторы при планировании индивидуальной работы и составлении тематического годового плана. Технология использования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при формировании связной речи у детей с нарушениями речи предусматривает ведущую роль </w:t>
      </w:r>
      <w:r w:rsidRPr="002E285C">
        <w:rPr>
          <w:rFonts w:ascii="Times New Roman" w:hAnsi="Times New Roman" w:cs="Times New Roman"/>
          <w:b/>
          <w:bCs/>
          <w:sz w:val="28"/>
          <w:szCs w:val="28"/>
        </w:rPr>
        <w:t>зрительного анализатора, зрительный контроль.</w:t>
      </w:r>
      <w:r w:rsidRPr="002E2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требования к </w:t>
      </w:r>
      <w:proofErr w:type="spellStart"/>
      <w:r w:rsidRPr="002E285C">
        <w:rPr>
          <w:rFonts w:ascii="Times New Roman" w:hAnsi="Times New Roman" w:cs="Times New Roman"/>
          <w:color w:val="000000"/>
          <w:sz w:val="28"/>
          <w:szCs w:val="28"/>
        </w:rPr>
        <w:t>мнемотаблицам</w:t>
      </w:r>
      <w:proofErr w:type="spellEnd"/>
    </w:p>
    <w:p w:rsidR="004932A3" w:rsidRPr="002E285C" w:rsidRDefault="004932A3" w:rsidP="004932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Основы методики использования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при составлении описательных рассказов разработаны Л.Н.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Ефименковой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(«Формирование речи у дошкольников», 1985г.) и Т. Ткаченко (ж. «Дошкольное воспитание» №10, 1990г.). Исследование данных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>, большая заинтересованность побудили меня к использованию в своей работе данного направления.</w:t>
      </w:r>
    </w:p>
    <w:p w:rsidR="004932A3" w:rsidRPr="002E285C" w:rsidRDefault="004932A3" w:rsidP="004932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Опыт моей работы при изготовлении и использовании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показал, что целесообразно давать обозначения, которые наиболее ярко символизируют характерные признаки предметов</w:t>
      </w:r>
    </w:p>
    <w:p w:rsidR="004932A3" w:rsidRDefault="004932A3" w:rsidP="004932A3">
      <w:pPr>
        <w:rPr>
          <w:rFonts w:ascii="Times New Roman" w:hAnsi="Times New Roman" w:cs="Times New Roman"/>
        </w:rPr>
      </w:pPr>
      <w:r w:rsidRPr="002E285C">
        <w:rPr>
          <w:rFonts w:ascii="Times New Roman" w:hAnsi="Times New Roman" w:cs="Times New Roman"/>
        </w:rPr>
        <w:t xml:space="preserve">       </w:t>
      </w:r>
    </w:p>
    <w:p w:rsidR="004932A3" w:rsidRDefault="004932A3" w:rsidP="004932A3">
      <w:pPr>
        <w:rPr>
          <w:rFonts w:ascii="Times New Roman" w:hAnsi="Times New Roman" w:cs="Times New Roman"/>
        </w:rPr>
      </w:pPr>
    </w:p>
    <w:p w:rsidR="004932A3" w:rsidRPr="002E285C" w:rsidRDefault="004932A3" w:rsidP="004932A3">
      <w:pPr>
        <w:rPr>
          <w:rFonts w:ascii="Times New Roman" w:hAnsi="Times New Roman" w:cs="Times New Roman"/>
        </w:rPr>
      </w:pP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66040</wp:posOffset>
            </wp:positionV>
            <wp:extent cx="2901315" cy="2070100"/>
            <wp:effectExtent l="19050" t="0" r="0" b="0"/>
            <wp:wrapNone/>
            <wp:docPr id="1" name="Рисунок 2" descr="сканирование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spacing w:val="-19"/>
          <w:sz w:val="28"/>
          <w:szCs w:val="28"/>
        </w:rPr>
      </w:pPr>
      <w:r w:rsidRPr="002E285C">
        <w:rPr>
          <w:rFonts w:ascii="Times New Roman" w:hAnsi="Times New Roman" w:cs="Times New Roman"/>
          <w:spacing w:val="-11"/>
          <w:sz w:val="28"/>
          <w:szCs w:val="28"/>
        </w:rPr>
        <w:t xml:space="preserve">Цвет. </w:t>
      </w:r>
      <w:r w:rsidRPr="002E285C">
        <w:rPr>
          <w:rFonts w:ascii="Times New Roman" w:hAnsi="Times New Roman" w:cs="Times New Roman"/>
          <w:i/>
          <w:iCs/>
          <w:spacing w:val="-11"/>
          <w:sz w:val="28"/>
          <w:szCs w:val="28"/>
        </w:rPr>
        <w:t>(Какого цвета овощ?)</w:t>
      </w: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2E285C">
        <w:rPr>
          <w:rFonts w:ascii="Times New Roman" w:hAnsi="Times New Roman" w:cs="Times New Roman"/>
          <w:spacing w:val="-12"/>
          <w:sz w:val="28"/>
          <w:szCs w:val="28"/>
        </w:rPr>
        <w:t xml:space="preserve">Форма. </w:t>
      </w:r>
      <w:r w:rsidRPr="002E285C">
        <w:rPr>
          <w:rFonts w:ascii="Times New Roman" w:hAnsi="Times New Roman" w:cs="Times New Roman"/>
          <w:i/>
          <w:iCs/>
          <w:spacing w:val="-12"/>
          <w:sz w:val="28"/>
          <w:szCs w:val="28"/>
        </w:rPr>
        <w:t>(Какой он формы?)</w:t>
      </w: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spacing w:val="-16"/>
          <w:sz w:val="28"/>
          <w:szCs w:val="28"/>
        </w:rPr>
      </w:pPr>
      <w:r w:rsidRPr="002E285C">
        <w:rPr>
          <w:rFonts w:ascii="Times New Roman" w:hAnsi="Times New Roman" w:cs="Times New Roman"/>
          <w:spacing w:val="-9"/>
          <w:sz w:val="28"/>
          <w:szCs w:val="28"/>
        </w:rPr>
        <w:t xml:space="preserve">Два помидора. </w:t>
      </w:r>
      <w:r w:rsidRPr="002E285C">
        <w:rPr>
          <w:rFonts w:ascii="Times New Roman" w:hAnsi="Times New Roman" w:cs="Times New Roman"/>
          <w:i/>
          <w:iCs/>
          <w:spacing w:val="-9"/>
          <w:sz w:val="28"/>
          <w:szCs w:val="28"/>
        </w:rPr>
        <w:t>(Какого они размера?)</w:t>
      </w: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spacing w:val="-12"/>
          <w:sz w:val="28"/>
          <w:szCs w:val="28"/>
        </w:rPr>
      </w:pPr>
      <w:r w:rsidRPr="002E285C">
        <w:rPr>
          <w:rFonts w:ascii="Times New Roman" w:hAnsi="Times New Roman" w:cs="Times New Roman"/>
          <w:spacing w:val="-7"/>
          <w:sz w:val="28"/>
          <w:szCs w:val="28"/>
        </w:rPr>
        <w:t xml:space="preserve">Морковь, перец. </w:t>
      </w:r>
      <w:r w:rsidRPr="002E285C">
        <w:rPr>
          <w:rFonts w:ascii="Times New Roman" w:hAnsi="Times New Roman" w:cs="Times New Roman"/>
          <w:i/>
          <w:iCs/>
          <w:spacing w:val="-7"/>
          <w:sz w:val="28"/>
          <w:szCs w:val="28"/>
        </w:rPr>
        <w:t>(Какие они по вкусу?)</w:t>
      </w: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spacing w:val="-15"/>
          <w:sz w:val="28"/>
          <w:szCs w:val="28"/>
        </w:rPr>
      </w:pPr>
      <w:r w:rsidRPr="002E285C">
        <w:rPr>
          <w:rFonts w:ascii="Times New Roman" w:hAnsi="Times New Roman" w:cs="Times New Roman"/>
          <w:spacing w:val="-12"/>
          <w:sz w:val="28"/>
          <w:szCs w:val="28"/>
        </w:rPr>
        <w:t xml:space="preserve">Грядка. </w:t>
      </w:r>
      <w:r w:rsidRPr="002E285C">
        <w:rPr>
          <w:rFonts w:ascii="Times New Roman" w:hAnsi="Times New Roman" w:cs="Times New Roman"/>
          <w:i/>
          <w:iCs/>
          <w:spacing w:val="-12"/>
          <w:sz w:val="28"/>
          <w:szCs w:val="28"/>
        </w:rPr>
        <w:t>(Где овощ вырос?)</w:t>
      </w:r>
    </w:p>
    <w:p w:rsidR="004932A3" w:rsidRPr="002E285C" w:rsidRDefault="004932A3" w:rsidP="004932A3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tLeast"/>
        <w:ind w:firstLine="1800"/>
        <w:rPr>
          <w:rFonts w:ascii="Times New Roman" w:hAnsi="Times New Roman" w:cs="Times New Roman"/>
          <w:spacing w:val="-17"/>
          <w:sz w:val="28"/>
          <w:szCs w:val="28"/>
        </w:rPr>
      </w:pPr>
      <w:r w:rsidRPr="002E285C">
        <w:rPr>
          <w:rFonts w:ascii="Times New Roman" w:hAnsi="Times New Roman" w:cs="Times New Roman"/>
          <w:spacing w:val="-11"/>
          <w:sz w:val="28"/>
          <w:szCs w:val="28"/>
        </w:rPr>
        <w:t xml:space="preserve">Кастрюля, рука. </w:t>
      </w:r>
      <w:r w:rsidRPr="002E285C">
        <w:rPr>
          <w:rFonts w:ascii="Times New Roman" w:hAnsi="Times New Roman" w:cs="Times New Roman"/>
          <w:i/>
          <w:iCs/>
          <w:spacing w:val="-11"/>
          <w:sz w:val="28"/>
          <w:szCs w:val="28"/>
        </w:rPr>
        <w:t>(Что можно приготовить из данного овоща?)</w:t>
      </w:r>
    </w:p>
    <w:p w:rsidR="004932A3" w:rsidRPr="002E285C" w:rsidRDefault="004932A3" w:rsidP="004932A3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Pr="002E285C">
        <w:rPr>
          <w:rFonts w:ascii="Times New Roman" w:hAnsi="Times New Roman" w:cs="Times New Roman"/>
          <w:b/>
          <w:bCs/>
          <w:color w:val="000000"/>
          <w:spacing w:val="-10"/>
          <w:sz w:val="32"/>
          <w:szCs w:val="32"/>
        </w:rPr>
        <w:t>МОРКОВЬ</w:t>
      </w:r>
    </w:p>
    <w:p w:rsidR="004932A3" w:rsidRPr="002E285C" w:rsidRDefault="004932A3" w:rsidP="004932A3">
      <w:pPr>
        <w:shd w:val="clear" w:color="auto" w:fill="FFFFFF"/>
        <w:spacing w:before="82"/>
        <w:ind w:left="62"/>
        <w:jc w:val="both"/>
        <w:rPr>
          <w:rFonts w:ascii="Times New Roman" w:hAnsi="Times New Roman" w:cs="Times New Roman"/>
        </w:rPr>
      </w:pPr>
      <w:r w:rsidRPr="002E285C">
        <w:rPr>
          <w:rFonts w:ascii="Times New Roman" w:hAnsi="Times New Roman" w:cs="Times New Roman"/>
          <w:spacing w:val="-6"/>
          <w:sz w:val="28"/>
          <w:szCs w:val="28"/>
        </w:rPr>
        <w:t xml:space="preserve">(Примерный рассказ по </w:t>
      </w:r>
      <w:proofErr w:type="spellStart"/>
      <w:r w:rsidRPr="002E285C">
        <w:rPr>
          <w:rFonts w:ascii="Times New Roman" w:hAnsi="Times New Roman" w:cs="Times New Roman"/>
          <w:spacing w:val="-6"/>
          <w:sz w:val="28"/>
          <w:szCs w:val="28"/>
        </w:rPr>
        <w:t>мнемотаблице</w:t>
      </w:r>
      <w:proofErr w:type="spellEnd"/>
      <w:r w:rsidRPr="002E285C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4932A3" w:rsidRPr="002E285C" w:rsidRDefault="004932A3" w:rsidP="004932A3">
      <w:pPr>
        <w:shd w:val="clear" w:color="auto" w:fill="FFFFFF"/>
        <w:spacing w:before="82"/>
        <w:ind w:left="62"/>
        <w:jc w:val="both"/>
        <w:rPr>
          <w:rFonts w:ascii="Times New Roman" w:hAnsi="Times New Roman" w:cs="Times New Roman"/>
        </w:rPr>
      </w:pPr>
      <w:r w:rsidRPr="002E285C">
        <w:rPr>
          <w:rFonts w:ascii="Times New Roman" w:hAnsi="Times New Roman" w:cs="Times New Roman"/>
        </w:rPr>
        <w:t xml:space="preserve">   </w:t>
      </w:r>
      <w:r w:rsidRPr="002E285C">
        <w:rPr>
          <w:rFonts w:ascii="Times New Roman" w:hAnsi="Times New Roman" w:cs="Times New Roman"/>
          <w:spacing w:val="-11"/>
          <w:sz w:val="28"/>
          <w:szCs w:val="28"/>
        </w:rPr>
        <w:t>Морковь — это овощ. Она оранжевого цвета с зеленой ботвой. Морковь треуголь</w:t>
      </w:r>
      <w:r w:rsidRPr="002E285C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2E285C">
        <w:rPr>
          <w:rFonts w:ascii="Times New Roman" w:hAnsi="Times New Roman" w:cs="Times New Roman"/>
          <w:spacing w:val="-8"/>
          <w:sz w:val="28"/>
          <w:szCs w:val="28"/>
        </w:rPr>
        <w:t>ной формы, небольшого размера. Этот овощ сладкий и сочный. Растет она на гряд</w:t>
      </w:r>
      <w:r w:rsidRPr="002E285C">
        <w:rPr>
          <w:rFonts w:ascii="Times New Roman" w:hAnsi="Times New Roman" w:cs="Times New Roman"/>
          <w:spacing w:val="-8"/>
          <w:sz w:val="28"/>
          <w:szCs w:val="28"/>
        </w:rPr>
        <w:softHyphen/>
        <w:t>ке, в огороде. Морковь очень полезна, в ней много витаминов. Из нее готовят сала</w:t>
      </w:r>
      <w:r w:rsidRPr="002E285C">
        <w:rPr>
          <w:rFonts w:ascii="Times New Roman" w:hAnsi="Times New Roman" w:cs="Times New Roman"/>
          <w:spacing w:val="-8"/>
          <w:sz w:val="28"/>
          <w:szCs w:val="28"/>
        </w:rPr>
        <w:softHyphen/>
        <w:t>ты, ее добавляют в борщ и щи. Заяц любит морковь больше, чем все животные.</w:t>
      </w:r>
    </w:p>
    <w:p w:rsidR="004932A3" w:rsidRPr="002E285C" w:rsidRDefault="004932A3" w:rsidP="004932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Лист плотной бумаги размером 45*30 сантиметров разделён на квадраты (по количеству характерных признаков).</w:t>
      </w:r>
    </w:p>
    <w:p w:rsidR="004932A3" w:rsidRPr="002E285C" w:rsidRDefault="004932A3" w:rsidP="004932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Цвет: нарисованы цветовые пятна. Важно, чтобы они не имели чёткой формы, тогда внимание лучше концентрируется на цвете и не происходит смешение понятий «цвет» - «форма».</w:t>
      </w:r>
    </w:p>
    <w:p w:rsidR="004932A3" w:rsidRPr="002E285C" w:rsidRDefault="004932A3" w:rsidP="004932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Форма: изображены геометрические фигуры. Их не раскрашивают, чтобы внимание детей концентрировалось на форме.</w:t>
      </w:r>
    </w:p>
    <w:p w:rsidR="004932A3" w:rsidRPr="002E285C" w:rsidRDefault="004932A3" w:rsidP="004932A3">
      <w:pPr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Величина: нарисованы два предмета контрастной величины.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Детям напоминают, что рассказывая о величине предмета, кроме понятий «большой – маленький», надо использовать понятия «высокий – низкий», «длинный – короткий», «широкий – узкий», «толстый – тонкий».</w:t>
      </w:r>
      <w:proofErr w:type="gramEnd"/>
    </w:p>
    <w:p w:rsidR="004932A3" w:rsidRPr="002E285C" w:rsidRDefault="004932A3" w:rsidP="004932A3">
      <w:pPr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</w:rPr>
        <w:t xml:space="preserve">       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Материалы: наклеены прямоугольники одинакового размера из металлической фольги, пластмассы, плёнки «под дерево» или наклеиваются кусочки ткани (шерсть, шёлк, ситец…).</w:t>
      </w:r>
      <w:proofErr w:type="gramEnd"/>
    </w:p>
    <w:p w:rsidR="004932A3" w:rsidRPr="002E285C" w:rsidRDefault="004932A3" w:rsidP="004932A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Части предмета: (игрушек, одежды, посуды и др.) части предмета находятся на небольшом расстоянии друг от друга. Детей необходимо заранее познакомить с названиями частей.</w:t>
      </w:r>
    </w:p>
    <w:p w:rsidR="004932A3" w:rsidRPr="002E285C" w:rsidRDefault="004932A3" w:rsidP="004932A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Действия с предметом: изображена кисть руки с развёрнутыми пальцами.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lastRenderedPageBreak/>
        <w:t>В наш детский сад дети поступают с диагнозом «общее недоразвитие речи», как показывает опыт, наибольшие затруднения возникают в самостоятельном определении при рассматривании предмета его главных свойств и признаков, установлении последовательности изложения выявленных признаков, удержании в памяти этой последовательности, которая является планом рассказа-описания.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Формирование связной устной речи у детей с ОНР вызывает трудности у логопедов-практиков. Именно поэтому обучение детей с ОНР лексически богатой, чёткой и правильно грамматически оформленной связной речи – одна из основных задач в системе логопедических занятий на протяжении всех периодов обучения.  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>Помимо дефектного произношения у детей с ОНР имеет место недоразвитие лексико-грамматического строя:</w:t>
      </w:r>
    </w:p>
    <w:p w:rsidR="004932A3" w:rsidRPr="002E285C" w:rsidRDefault="004932A3" w:rsidP="004932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бедный, в основном общеупотребительный словарь;</w:t>
      </w:r>
    </w:p>
    <w:p w:rsidR="004932A3" w:rsidRPr="002E285C" w:rsidRDefault="004932A3" w:rsidP="004932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плохое понимание оттенков значений слов:</w:t>
      </w:r>
    </w:p>
    <w:p w:rsidR="004932A3" w:rsidRPr="002E285C" w:rsidRDefault="004932A3" w:rsidP="004932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285C">
        <w:rPr>
          <w:rFonts w:ascii="Times New Roman" w:hAnsi="Times New Roman" w:cs="Times New Roman"/>
          <w:sz w:val="28"/>
          <w:szCs w:val="28"/>
        </w:rPr>
        <w:t>проявляющийся</w:t>
      </w:r>
      <w:proofErr w:type="gramEnd"/>
      <w:r w:rsidRPr="002E285C">
        <w:rPr>
          <w:rFonts w:ascii="Times New Roman" w:hAnsi="Times New Roman" w:cs="Times New Roman"/>
          <w:sz w:val="28"/>
          <w:szCs w:val="28"/>
        </w:rPr>
        <w:t xml:space="preserve"> сложностями согласования слов в предложении, при словообразовании, словоизменении и употреблении предлогов;</w:t>
      </w:r>
    </w:p>
    <w:p w:rsidR="004932A3" w:rsidRPr="002E285C" w:rsidRDefault="004932A3" w:rsidP="004932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предложения простые, чаще нераспространённые, состоящие из существительных и глаголов; редко употребляются прилагательные, наречия, обозначающие признаки; сложности с подбором и использованием в речи синонимов;</w:t>
      </w:r>
    </w:p>
    <w:p w:rsidR="004932A3" w:rsidRPr="002E285C" w:rsidRDefault="004932A3" w:rsidP="004932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>связная речь развита слабо – пересказы бедны, схематичны, примитивны; рассказы по сюжетным картинкам представляют собой перечисление (называние) предметов на них; описательные рассказы отсутствуют.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Учитывая данные особенности в развитии, мы воспитываем в наших детях </w:t>
      </w:r>
      <w:r w:rsidRPr="002E285C">
        <w:rPr>
          <w:rFonts w:ascii="Times New Roman" w:hAnsi="Times New Roman" w:cs="Times New Roman"/>
          <w:sz w:val="28"/>
          <w:szCs w:val="28"/>
          <w:u w:val="single"/>
        </w:rPr>
        <w:t>лексическое чутьё</w:t>
      </w:r>
      <w:r w:rsidRPr="002E285C">
        <w:rPr>
          <w:rFonts w:ascii="Times New Roman" w:hAnsi="Times New Roman" w:cs="Times New Roman"/>
          <w:sz w:val="28"/>
          <w:szCs w:val="28"/>
        </w:rPr>
        <w:t xml:space="preserve">, учим связно излагать мысли и чувства, формируем способность сообщать, утешать, убеждать, доказывать, сравнивать всевозможными приёмами моделирования связной речи. 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Сравнение  активизирует мысль детей, направляет их внимание на отличительные и сходные признаки предметов, способствует повышению речевой активности.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</w:t>
      </w:r>
      <w:r w:rsidRPr="002E285C">
        <w:rPr>
          <w:rFonts w:ascii="Times New Roman" w:hAnsi="Times New Roman" w:cs="Times New Roman"/>
          <w:b/>
          <w:bCs/>
          <w:sz w:val="28"/>
          <w:szCs w:val="28"/>
        </w:rPr>
        <w:t xml:space="preserve">Динамические наблюдения, сравнительный анализ </w:t>
      </w:r>
      <w:r w:rsidRPr="002E285C">
        <w:rPr>
          <w:rFonts w:ascii="Times New Roman" w:hAnsi="Times New Roman" w:cs="Times New Roman"/>
          <w:bCs/>
          <w:sz w:val="28"/>
          <w:szCs w:val="28"/>
        </w:rPr>
        <w:t>состояния связной речи, мониторинговые исследования показали, что использование приёмов мнемотехники в системе при работе над связной речью значительно увеличивает процент показателей информативности и связности речи, улучшает понимание речи, уменьшает количество грамматических и лексических ошибок. Количественно и качественно улучшает параметры связности и цельности языкового оформления речи детей.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Целесообразность использования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мнемотаблиц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 при формировании связной речи у детей с общим недоразвитием речи очевидна, так как в процессе активно задействованы оба фактора, облегчающие процесс становления связной речи.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Один из таких факторов, по мнению С.Л. Рубинштейн, Л.В.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Эльконина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 xml:space="preserve"> и др. </w:t>
      </w:r>
      <w:r w:rsidRPr="002E28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E285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наглядность</w:t>
      </w:r>
      <w:r w:rsidRPr="002E285C">
        <w:rPr>
          <w:rFonts w:ascii="Times New Roman" w:hAnsi="Times New Roman" w:cs="Times New Roman"/>
          <w:bCs/>
          <w:color w:val="993366"/>
          <w:sz w:val="28"/>
          <w:szCs w:val="28"/>
          <w:u w:val="single"/>
        </w:rPr>
        <w:t>.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 Рассматривание предметов, картин помогает детям называть предметы, их характерные признаки, производимые с ними действия.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85C">
        <w:rPr>
          <w:rFonts w:ascii="Times New Roman" w:hAnsi="Times New Roman" w:cs="Times New Roman"/>
          <w:bCs/>
          <w:sz w:val="28"/>
          <w:szCs w:val="28"/>
        </w:rPr>
        <w:t xml:space="preserve">  Другой фактор </w:t>
      </w:r>
      <w:r w:rsidRPr="002E28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 w:rsidRPr="002E285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создание плана высказывания</w:t>
      </w:r>
      <w:r w:rsidRPr="002E285C">
        <w:rPr>
          <w:rFonts w:ascii="Times New Roman" w:hAnsi="Times New Roman" w:cs="Times New Roman"/>
          <w:bCs/>
          <w:sz w:val="28"/>
          <w:szCs w:val="28"/>
        </w:rPr>
        <w:t xml:space="preserve">, на значимость которого неоднократно указывал известный психолог Л.С. </w:t>
      </w:r>
      <w:proofErr w:type="spellStart"/>
      <w:r w:rsidRPr="002E285C">
        <w:rPr>
          <w:rFonts w:ascii="Times New Roman" w:hAnsi="Times New Roman" w:cs="Times New Roman"/>
          <w:bCs/>
          <w:sz w:val="28"/>
          <w:szCs w:val="28"/>
        </w:rPr>
        <w:t>Выготский</w:t>
      </w:r>
      <w:proofErr w:type="spellEnd"/>
      <w:r w:rsidRPr="002E285C">
        <w:rPr>
          <w:rFonts w:ascii="Times New Roman" w:hAnsi="Times New Roman" w:cs="Times New Roman"/>
          <w:bCs/>
          <w:sz w:val="28"/>
          <w:szCs w:val="28"/>
        </w:rPr>
        <w:t>.          Он   отмечал важность последовательного размещения в схеме всех конкретных элементов высказывания, а также то, что каждое звено высказывания должно вовремя сменяться последующим.</w:t>
      </w:r>
    </w:p>
    <w:p w:rsidR="004932A3" w:rsidRPr="002E285C" w:rsidRDefault="004932A3" w:rsidP="004932A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Анализируя результаты проводимой работы, можно сделать вывод, что моделирование связной речи у детей с ОНР приёмами мнемотехники заметно облегчает детям с выраженным речевым недоразвитием овладение данным видом связной описательной речи. Кроме того, наличие зрительного плана делает такие рассказы чёткими, связными, полными, последовательными.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Практикум. Привлечение слушателей к ходу мастер-класса.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285C">
        <w:rPr>
          <w:rFonts w:ascii="Times New Roman" w:hAnsi="Times New Roman" w:cs="Times New Roman"/>
          <w:b/>
          <w:color w:val="000000"/>
          <w:sz w:val="28"/>
          <w:szCs w:val="28"/>
        </w:rPr>
        <w:t>Обмен идеями. Образная интерпретация.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color w:val="000000"/>
          <w:sz w:val="28"/>
          <w:szCs w:val="28"/>
        </w:rPr>
        <w:t>При проведении практикума все участники</w:t>
      </w:r>
      <w:r w:rsidRPr="002E285C">
        <w:rPr>
          <w:rFonts w:ascii="Times New Roman" w:hAnsi="Times New Roman" w:cs="Times New Roman"/>
          <w:sz w:val="28"/>
          <w:szCs w:val="28"/>
        </w:rPr>
        <w:t xml:space="preserve"> были разделены на четыре творческие группы. Каждой творческой группе было предложено задание:</w:t>
      </w:r>
    </w:p>
    <w:p w:rsidR="004932A3" w:rsidRPr="002E285C" w:rsidRDefault="004932A3" w:rsidP="004932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и рассказа-описания по лексической теме «Осень» с использованием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мнемокадров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>.</w:t>
      </w:r>
    </w:p>
    <w:p w:rsidR="004932A3" w:rsidRPr="002E285C" w:rsidRDefault="004932A3" w:rsidP="004932A3">
      <w:pPr>
        <w:ind w:left="360"/>
        <w:jc w:val="both"/>
        <w:rPr>
          <w:rFonts w:ascii="Times New Roman" w:hAnsi="Times New Roman" w:cs="Times New Roman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932A3" w:rsidRPr="002E285C" w:rsidRDefault="004932A3" w:rsidP="004932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по тексту сказки «Теремок», соблюдая последовательность развития сюжета.</w:t>
      </w:r>
    </w:p>
    <w:p w:rsidR="004932A3" w:rsidRPr="002E285C" w:rsidRDefault="004932A3" w:rsidP="004932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для заучивания стихотворения по предложенному тексту.</w:t>
      </w:r>
    </w:p>
    <w:p w:rsidR="004932A3" w:rsidRPr="002E285C" w:rsidRDefault="004932A3" w:rsidP="004932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Составление сказочного сюжета и </w:t>
      </w:r>
      <w:proofErr w:type="spellStart"/>
      <w:r w:rsidRPr="002E285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285C">
        <w:rPr>
          <w:rFonts w:ascii="Times New Roman" w:hAnsi="Times New Roman" w:cs="Times New Roman"/>
          <w:sz w:val="28"/>
          <w:szCs w:val="28"/>
        </w:rPr>
        <w:t xml:space="preserve"> по предложенной серии сюжетных картинок.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</w:t>
      </w: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Художественная рефлексия представляла собой </w:t>
      </w:r>
      <w:r w:rsidRPr="002E285C">
        <w:rPr>
          <w:rStyle w:val="a4"/>
          <w:rFonts w:ascii="Times New Roman" w:hAnsi="Times New Roman" w:cs="Times New Roman"/>
          <w:color w:val="333333"/>
          <w:sz w:val="28"/>
          <w:szCs w:val="28"/>
        </w:rPr>
        <w:t>выступление творческих групп</w:t>
      </w:r>
      <w:r w:rsidRPr="002E285C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932A3" w:rsidRPr="002E285C" w:rsidRDefault="004932A3" w:rsidP="004932A3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 w:rsidRPr="002E285C">
        <w:rPr>
          <w:rFonts w:ascii="Times New Roman" w:hAnsi="Times New Roman"/>
          <w:color w:val="333333"/>
          <w:sz w:val="28"/>
          <w:szCs w:val="28"/>
        </w:rPr>
        <w:t xml:space="preserve">Рефлексия участников проводилась по трем вопросам: </w:t>
      </w:r>
    </w:p>
    <w:p w:rsidR="004932A3" w:rsidRPr="002E285C" w:rsidRDefault="004932A3" w:rsidP="004932A3">
      <w:pPr>
        <w:spacing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 * Цели прихода на мастер-класс; </w:t>
      </w:r>
    </w:p>
    <w:p w:rsidR="004932A3" w:rsidRPr="002E285C" w:rsidRDefault="004932A3" w:rsidP="004932A3">
      <w:pPr>
        <w:spacing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color w:val="333333"/>
          <w:sz w:val="28"/>
          <w:szCs w:val="28"/>
        </w:rPr>
        <w:t xml:space="preserve">     * Что взял полезного; </w:t>
      </w:r>
    </w:p>
    <w:p w:rsidR="004932A3" w:rsidRPr="002E285C" w:rsidRDefault="004932A3" w:rsidP="004932A3">
      <w:pPr>
        <w:spacing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 * Хочется ли что-то отметить. </w:t>
      </w:r>
    </w:p>
    <w:p w:rsidR="004932A3" w:rsidRPr="002E285C" w:rsidRDefault="004932A3" w:rsidP="004932A3">
      <w:pPr>
        <w:pStyle w:val="a3"/>
        <w:spacing w:before="0" w:beforeAutospacing="0" w:after="0" w:afterAutospacing="0" w:line="240" w:lineRule="atLeast"/>
        <w:ind w:firstLine="360"/>
        <w:jc w:val="both"/>
        <w:rPr>
          <w:rFonts w:ascii="Times New Roman" w:hAnsi="Times New Roman"/>
          <w:color w:val="333333"/>
          <w:sz w:val="28"/>
          <w:szCs w:val="28"/>
        </w:rPr>
      </w:pPr>
      <w:r w:rsidRPr="002E285C">
        <w:rPr>
          <w:rFonts w:ascii="Times New Roman" w:hAnsi="Times New Roman"/>
          <w:color w:val="333333"/>
          <w:sz w:val="28"/>
          <w:szCs w:val="28"/>
        </w:rPr>
        <w:t xml:space="preserve">В качестве экологической проверки был задан вопрос участникам, как изменилась бы эффективность мастер-класса (по их мнению), если бы они выслушали информацию о структуре и характерных особенностях мастер-класса, но сами не были бы вовлечены непосредственно в деятельность. </w:t>
      </w:r>
    </w:p>
    <w:p w:rsidR="004932A3" w:rsidRPr="002E285C" w:rsidRDefault="004932A3" w:rsidP="004932A3">
      <w:pPr>
        <w:pStyle w:val="a3"/>
        <w:spacing w:before="0" w:beforeAutospacing="0" w:after="0" w:afterAutospacing="0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 w:rsidRPr="002E285C">
        <w:rPr>
          <w:rFonts w:ascii="Times New Roman" w:hAnsi="Times New Roman"/>
          <w:color w:val="333333"/>
          <w:sz w:val="28"/>
          <w:szCs w:val="28"/>
        </w:rPr>
        <w:lastRenderedPageBreak/>
        <w:t xml:space="preserve">Подавляющее большинство участников отметило высокую ценность </w:t>
      </w:r>
      <w:proofErr w:type="spellStart"/>
      <w:r w:rsidRPr="002E285C">
        <w:rPr>
          <w:rFonts w:ascii="Times New Roman" w:hAnsi="Times New Roman"/>
          <w:color w:val="333333"/>
          <w:sz w:val="28"/>
          <w:szCs w:val="28"/>
        </w:rPr>
        <w:t>деятельностного</w:t>
      </w:r>
      <w:proofErr w:type="spellEnd"/>
      <w:r w:rsidRPr="002E285C">
        <w:rPr>
          <w:rFonts w:ascii="Times New Roman" w:hAnsi="Times New Roman"/>
          <w:color w:val="333333"/>
          <w:sz w:val="28"/>
          <w:szCs w:val="28"/>
        </w:rPr>
        <w:t xml:space="preserve"> подхода. </w:t>
      </w:r>
    </w:p>
    <w:p w:rsidR="004932A3" w:rsidRPr="002E285C" w:rsidRDefault="004932A3" w:rsidP="00493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2A3" w:rsidRPr="002525B4" w:rsidRDefault="004932A3" w:rsidP="004932A3">
      <w:pPr>
        <w:shd w:val="clear" w:color="auto" w:fill="FFFFFF"/>
        <w:tabs>
          <w:tab w:val="left" w:pos="84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  <w:r w:rsidRPr="002525B4">
        <w:rPr>
          <w:rFonts w:ascii="Times New Roman" w:hAnsi="Times New Roman" w:cs="Times New Roman"/>
          <w:b/>
          <w:bCs/>
          <w:spacing w:val="-13"/>
          <w:sz w:val="28"/>
          <w:szCs w:val="28"/>
        </w:rPr>
        <w:t>Библиографический список.</w:t>
      </w:r>
    </w:p>
    <w:p w:rsidR="004932A3" w:rsidRPr="002525B4" w:rsidRDefault="004932A3" w:rsidP="004932A3">
      <w:pPr>
        <w:shd w:val="clear" w:color="auto" w:fill="FFFFFF"/>
        <w:tabs>
          <w:tab w:val="left" w:pos="84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pacing w:val="-13"/>
          <w:sz w:val="28"/>
          <w:szCs w:val="28"/>
        </w:rPr>
      </w:pPr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1. Ануфриев А.Ф. Как преодолеть трудности в обучении детей: Психодиагностические таблицы. Психодиагностические методики. Коррекционные упражнения. [Текст]/ А.Ф.Ануфриев, С.Н. Костромина. </w:t>
      </w:r>
      <w:proofErr w:type="gramStart"/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-М</w:t>
      </w:r>
      <w:proofErr w:type="gramEnd"/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.: Ось-89, 1998.</w:t>
      </w:r>
    </w:p>
    <w:p w:rsidR="004932A3" w:rsidRPr="002525B4" w:rsidRDefault="004932A3" w:rsidP="004932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5B4">
        <w:rPr>
          <w:rFonts w:ascii="Times New Roman" w:hAnsi="Times New Roman" w:cs="Times New Roman"/>
          <w:sz w:val="28"/>
          <w:szCs w:val="28"/>
        </w:rPr>
        <w:t>2.Байкова С.В. Развитие связной речи посредством</w:t>
      </w:r>
      <w:r w:rsidRPr="002525B4">
        <w:rPr>
          <w:rFonts w:ascii="Times New Roman" w:hAnsi="Times New Roman" w:cs="Times New Roman"/>
        </w:rPr>
        <w:t xml:space="preserve"> </w:t>
      </w:r>
      <w:r w:rsidRPr="002525B4">
        <w:rPr>
          <w:rFonts w:ascii="Times New Roman" w:hAnsi="Times New Roman" w:cs="Times New Roman"/>
          <w:sz w:val="28"/>
          <w:szCs w:val="28"/>
        </w:rPr>
        <w:t>моделировани</w:t>
      </w:r>
      <w:proofErr w:type="gramStart"/>
      <w:r w:rsidRPr="002525B4">
        <w:rPr>
          <w:rFonts w:ascii="Times New Roman" w:hAnsi="Times New Roman" w:cs="Times New Roman"/>
          <w:sz w:val="28"/>
          <w:szCs w:val="28"/>
        </w:rPr>
        <w:t>я</w:t>
      </w:r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[</w:t>
      </w:r>
      <w:proofErr w:type="gramEnd"/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Текст]</w:t>
      </w:r>
      <w:r w:rsidRPr="002525B4">
        <w:rPr>
          <w:rFonts w:ascii="Times New Roman" w:hAnsi="Times New Roman" w:cs="Times New Roman"/>
          <w:sz w:val="28"/>
          <w:szCs w:val="28"/>
        </w:rPr>
        <w:t xml:space="preserve">/ С. В. </w:t>
      </w:r>
      <w:proofErr w:type="spellStart"/>
      <w:r w:rsidRPr="002525B4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2525B4">
        <w:rPr>
          <w:rFonts w:ascii="Times New Roman" w:hAnsi="Times New Roman" w:cs="Times New Roman"/>
          <w:sz w:val="28"/>
          <w:szCs w:val="28"/>
        </w:rPr>
        <w:t xml:space="preserve"> .- </w:t>
      </w:r>
      <w:proofErr w:type="spellStart"/>
      <w:r w:rsidRPr="002525B4">
        <w:rPr>
          <w:rFonts w:ascii="Times New Roman" w:hAnsi="Times New Roman" w:cs="Times New Roman"/>
          <w:sz w:val="28"/>
          <w:szCs w:val="28"/>
        </w:rPr>
        <w:t>СПб:КАРО</w:t>
      </w:r>
      <w:proofErr w:type="spellEnd"/>
      <w:r w:rsidRPr="002525B4">
        <w:rPr>
          <w:rFonts w:ascii="Times New Roman" w:hAnsi="Times New Roman" w:cs="Times New Roman"/>
          <w:sz w:val="28"/>
          <w:szCs w:val="28"/>
        </w:rPr>
        <w:t xml:space="preserve">, 2005. - 32 с. </w:t>
      </w:r>
    </w:p>
    <w:p w:rsidR="004932A3" w:rsidRPr="002525B4" w:rsidRDefault="004932A3" w:rsidP="004932A3">
      <w:pPr>
        <w:shd w:val="clear" w:color="auto" w:fill="FFFFFF"/>
        <w:tabs>
          <w:tab w:val="left" w:pos="84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pacing w:val="-13"/>
          <w:sz w:val="28"/>
          <w:szCs w:val="28"/>
        </w:rPr>
      </w:pPr>
      <w:r w:rsidRPr="002525B4">
        <w:rPr>
          <w:rFonts w:ascii="Times New Roman" w:hAnsi="Times New Roman" w:cs="Times New Roman"/>
          <w:sz w:val="28"/>
          <w:szCs w:val="28"/>
        </w:rPr>
        <w:t>3. Большова Т.В. Учимся по сказке. Развитие мышления дошкольников с помощью мнемотехник</w:t>
      </w:r>
      <w:proofErr w:type="gramStart"/>
      <w:r w:rsidRPr="002525B4">
        <w:rPr>
          <w:rFonts w:ascii="Times New Roman" w:hAnsi="Times New Roman" w:cs="Times New Roman"/>
          <w:sz w:val="28"/>
          <w:szCs w:val="28"/>
        </w:rPr>
        <w:t>и</w:t>
      </w:r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[</w:t>
      </w:r>
      <w:proofErr w:type="gramEnd"/>
      <w:r w:rsidRPr="002525B4">
        <w:rPr>
          <w:rFonts w:ascii="Times New Roman" w:hAnsi="Times New Roman" w:cs="Times New Roman"/>
          <w:bCs/>
          <w:spacing w:val="-13"/>
          <w:sz w:val="28"/>
          <w:szCs w:val="28"/>
        </w:rPr>
        <w:t>Текст]</w:t>
      </w:r>
      <w:r w:rsidRPr="002525B4">
        <w:rPr>
          <w:rFonts w:ascii="Times New Roman" w:hAnsi="Times New Roman" w:cs="Times New Roman"/>
          <w:sz w:val="28"/>
          <w:szCs w:val="28"/>
        </w:rPr>
        <w:t>/ Т. В. Большова.-</w:t>
      </w:r>
      <w:r w:rsidRPr="002525B4">
        <w:rPr>
          <w:rFonts w:ascii="Times New Roman" w:hAnsi="Times New Roman" w:cs="Times New Roman"/>
        </w:rPr>
        <w:t xml:space="preserve"> </w:t>
      </w:r>
      <w:r w:rsidRPr="002525B4">
        <w:rPr>
          <w:rFonts w:ascii="Times New Roman" w:hAnsi="Times New Roman" w:cs="Times New Roman"/>
          <w:sz w:val="28"/>
          <w:szCs w:val="28"/>
        </w:rPr>
        <w:t xml:space="preserve">СПб.: «Детство-Пресс», 2001, 218 </w:t>
      </w:r>
      <w:proofErr w:type="gramStart"/>
      <w:r w:rsidRPr="002525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25B4">
        <w:rPr>
          <w:rFonts w:ascii="Times New Roman" w:hAnsi="Times New Roman" w:cs="Times New Roman"/>
          <w:sz w:val="28"/>
          <w:szCs w:val="28"/>
        </w:rPr>
        <w:t>.</w:t>
      </w:r>
    </w:p>
    <w:p w:rsidR="004932A3" w:rsidRPr="002E285C" w:rsidRDefault="004932A3" w:rsidP="004932A3">
      <w:pPr>
        <w:rPr>
          <w:rFonts w:ascii="Times New Roman" w:hAnsi="Times New Roman" w:cs="Times New Roman"/>
        </w:rPr>
      </w:pPr>
      <w:r w:rsidRPr="002E285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E285C" w:rsidRPr="004932A3" w:rsidRDefault="002E285C" w:rsidP="004932A3">
      <w:pPr>
        <w:rPr>
          <w:szCs w:val="28"/>
        </w:rPr>
      </w:pPr>
    </w:p>
    <w:sectPr w:rsidR="002E285C" w:rsidRPr="004932A3" w:rsidSect="00493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208"/>
    <w:multiLevelType w:val="hybridMultilevel"/>
    <w:tmpl w:val="32ECDC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E924AD"/>
    <w:multiLevelType w:val="hybridMultilevel"/>
    <w:tmpl w:val="D0946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9609F"/>
    <w:multiLevelType w:val="hybridMultilevel"/>
    <w:tmpl w:val="1EBC78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7708EB"/>
    <w:multiLevelType w:val="multilevel"/>
    <w:tmpl w:val="9D28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87FDB"/>
    <w:multiLevelType w:val="hybridMultilevel"/>
    <w:tmpl w:val="994091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8966A9A"/>
    <w:multiLevelType w:val="multilevel"/>
    <w:tmpl w:val="C75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94AA9"/>
    <w:multiLevelType w:val="hybridMultilevel"/>
    <w:tmpl w:val="EB7690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306BA7"/>
    <w:multiLevelType w:val="hybridMultilevel"/>
    <w:tmpl w:val="E4E01D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190127C"/>
    <w:multiLevelType w:val="multilevel"/>
    <w:tmpl w:val="C20A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B0E0E"/>
    <w:multiLevelType w:val="singleLevel"/>
    <w:tmpl w:val="275AF4AE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i w:val="0"/>
      </w:rPr>
    </w:lvl>
  </w:abstractNum>
  <w:abstractNum w:abstractNumId="10">
    <w:nsid w:val="41ED744B"/>
    <w:multiLevelType w:val="hybridMultilevel"/>
    <w:tmpl w:val="8682CDC4"/>
    <w:lvl w:ilvl="0" w:tplc="984652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0A31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87B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C53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CA1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F280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032E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A82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CAE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112513"/>
    <w:multiLevelType w:val="hybridMultilevel"/>
    <w:tmpl w:val="88DE3CC4"/>
    <w:lvl w:ilvl="0" w:tplc="7C30CA9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621AEC"/>
    <w:multiLevelType w:val="hybridMultilevel"/>
    <w:tmpl w:val="643CB1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7155606"/>
    <w:multiLevelType w:val="hybridMultilevel"/>
    <w:tmpl w:val="0D12DC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7845325"/>
    <w:multiLevelType w:val="hybridMultilevel"/>
    <w:tmpl w:val="07EEA2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DCF3BC3"/>
    <w:multiLevelType w:val="hybridMultilevel"/>
    <w:tmpl w:val="A5B0DCA6"/>
    <w:lvl w:ilvl="0" w:tplc="561A78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8E24840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A24C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8D08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4E99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4E46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223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8E9E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F425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2"/>
  </w:num>
  <w:num w:numId="12">
    <w:abstractNumId w:val="14"/>
  </w:num>
  <w:num w:numId="13">
    <w:abstractNumId w:val="12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285C"/>
    <w:rsid w:val="00030AFF"/>
    <w:rsid w:val="00062847"/>
    <w:rsid w:val="001D0C8F"/>
    <w:rsid w:val="002525B4"/>
    <w:rsid w:val="002E285C"/>
    <w:rsid w:val="004932A3"/>
    <w:rsid w:val="008663F5"/>
    <w:rsid w:val="00B6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285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character" w:styleId="a4">
    <w:name w:val="Strong"/>
    <w:basedOn w:val="a0"/>
    <w:qFormat/>
    <w:rsid w:val="002E28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2198</Words>
  <Characters>12533</Characters>
  <Application>Microsoft Office Word</Application>
  <DocSecurity>0</DocSecurity>
  <Lines>104</Lines>
  <Paragraphs>29</Paragraphs>
  <ScaleCrop>false</ScaleCrop>
  <Company>*</Company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2012-03-12T16:54:00Z</dcterms:created>
  <dcterms:modified xsi:type="dcterms:W3CDTF">2015-02-25T08:08:00Z</dcterms:modified>
</cp:coreProperties>
</file>